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C657C" w14:textId="77777777" w:rsidR="003E03CD" w:rsidRPr="006C2519" w:rsidRDefault="00AC1821">
      <w:pPr>
        <w:jc w:val="right"/>
        <w:rPr>
          <w:b/>
          <w:sz w:val="56"/>
          <w:szCs w:val="56"/>
          <w:lang w:val="en-AU"/>
        </w:rPr>
      </w:pPr>
      <w:r w:rsidRPr="006C2519">
        <w:rPr>
          <w:b/>
          <w:sz w:val="56"/>
          <w:szCs w:val="56"/>
          <w:lang w:val="en-AU"/>
        </w:rPr>
        <w:t xml:space="preserve"> </w:t>
      </w:r>
      <w:r w:rsidRPr="006C2519">
        <w:rPr>
          <w:b/>
          <w:noProof/>
          <w:sz w:val="56"/>
          <w:szCs w:val="56"/>
          <w:lang w:val="en-US" w:eastAsia="en-US"/>
        </w:rPr>
        <w:drawing>
          <wp:inline distT="114300" distB="114300" distL="114300" distR="114300" wp14:anchorId="4DA9A5FF" wp14:editId="0051FC3C">
            <wp:extent cx="3706416" cy="12049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706416" cy="1204913"/>
                    </a:xfrm>
                    <a:prstGeom prst="rect">
                      <a:avLst/>
                    </a:prstGeom>
                    <a:ln/>
                  </pic:spPr>
                </pic:pic>
              </a:graphicData>
            </a:graphic>
          </wp:inline>
        </w:drawing>
      </w:r>
    </w:p>
    <w:p w14:paraId="0E7E2429" w14:textId="77777777" w:rsidR="003E03CD" w:rsidRPr="006C2519" w:rsidRDefault="00AC1821">
      <w:pPr>
        <w:rPr>
          <w:b/>
          <w:sz w:val="56"/>
          <w:szCs w:val="56"/>
          <w:lang w:val="en-AU"/>
        </w:rPr>
      </w:pPr>
      <w:r w:rsidRPr="006C2519">
        <w:rPr>
          <w:b/>
          <w:sz w:val="56"/>
          <w:szCs w:val="56"/>
          <w:lang w:val="en-AU"/>
        </w:rPr>
        <w:t xml:space="preserve"> </w:t>
      </w:r>
    </w:p>
    <w:p w14:paraId="183DF1C5" w14:textId="77777777" w:rsidR="003E03CD" w:rsidRPr="006C2519" w:rsidRDefault="00AC1821">
      <w:pPr>
        <w:rPr>
          <w:b/>
          <w:sz w:val="56"/>
          <w:szCs w:val="56"/>
          <w:lang w:val="en-AU"/>
        </w:rPr>
      </w:pPr>
      <w:r w:rsidRPr="006C2519">
        <w:rPr>
          <w:b/>
          <w:sz w:val="56"/>
          <w:szCs w:val="56"/>
          <w:lang w:val="en-AU"/>
        </w:rPr>
        <w:t xml:space="preserve"> </w:t>
      </w:r>
    </w:p>
    <w:p w14:paraId="1B70C0E0" w14:textId="77777777" w:rsidR="003E03CD" w:rsidRPr="006C2519" w:rsidRDefault="00AC1821">
      <w:pPr>
        <w:jc w:val="right"/>
        <w:rPr>
          <w:b/>
          <w:i/>
          <w:sz w:val="44"/>
          <w:szCs w:val="44"/>
          <w:lang w:val="en-AU"/>
        </w:rPr>
      </w:pPr>
      <w:r w:rsidRPr="006C2519">
        <w:rPr>
          <w:b/>
          <w:i/>
          <w:sz w:val="44"/>
          <w:szCs w:val="44"/>
          <w:lang w:val="en-AU"/>
        </w:rPr>
        <w:t>DOI</w:t>
      </w:r>
    </w:p>
    <w:p w14:paraId="4FA40E97" w14:textId="77777777" w:rsidR="003E03CD" w:rsidRPr="006C2519" w:rsidRDefault="00AC1821">
      <w:pPr>
        <w:jc w:val="right"/>
        <w:rPr>
          <w:b/>
          <w:sz w:val="44"/>
          <w:szCs w:val="44"/>
          <w:lang w:val="en-AU"/>
        </w:rPr>
      </w:pPr>
      <w:r w:rsidRPr="006C2519">
        <w:rPr>
          <w:b/>
          <w:sz w:val="44"/>
          <w:szCs w:val="44"/>
          <w:lang w:val="en-AU"/>
        </w:rPr>
        <w:t>ARDC DOI Web Service</w:t>
      </w:r>
    </w:p>
    <w:p w14:paraId="63D0A00E" w14:textId="77777777" w:rsidR="003E03CD" w:rsidRPr="006C2519" w:rsidRDefault="00AC1821">
      <w:pPr>
        <w:rPr>
          <w:lang w:val="en-AU"/>
        </w:rPr>
      </w:pPr>
      <w:r w:rsidRPr="006C2519">
        <w:rPr>
          <w:lang w:val="en-AU"/>
        </w:rPr>
        <w:t xml:space="preserve"> </w:t>
      </w:r>
    </w:p>
    <w:p w14:paraId="559913D3" w14:textId="77777777" w:rsidR="003E03CD" w:rsidRPr="006C2519" w:rsidRDefault="00AC1821">
      <w:pPr>
        <w:rPr>
          <w:lang w:val="en-AU"/>
        </w:rPr>
      </w:pPr>
      <w:r w:rsidRPr="006C2519">
        <w:rPr>
          <w:lang w:val="en-AU"/>
        </w:rPr>
        <w:t xml:space="preserve"> </w:t>
      </w:r>
    </w:p>
    <w:p w14:paraId="6C9A5E37" w14:textId="77777777" w:rsidR="003E03CD" w:rsidRPr="006C2519" w:rsidRDefault="00AC1821">
      <w:pPr>
        <w:rPr>
          <w:lang w:val="en-AU"/>
        </w:rPr>
      </w:pPr>
      <w:r w:rsidRPr="006C2519">
        <w:rPr>
          <w:lang w:val="en-AU"/>
        </w:rPr>
        <w:t xml:space="preserve"> </w:t>
      </w:r>
    </w:p>
    <w:p w14:paraId="791D58A4" w14:textId="77777777" w:rsidR="003E03CD" w:rsidRPr="006C2519" w:rsidRDefault="00AC1821">
      <w:pPr>
        <w:jc w:val="right"/>
        <w:rPr>
          <w:b/>
          <w:sz w:val="56"/>
          <w:szCs w:val="56"/>
          <w:lang w:val="en-AU"/>
        </w:rPr>
      </w:pPr>
      <w:r w:rsidRPr="006C2519">
        <w:rPr>
          <w:b/>
          <w:sz w:val="56"/>
          <w:szCs w:val="56"/>
          <w:lang w:val="en-AU"/>
        </w:rPr>
        <w:t>Participant Agreement</w:t>
      </w:r>
    </w:p>
    <w:p w14:paraId="75DE84BC" w14:textId="77777777" w:rsidR="003E03CD" w:rsidRPr="006C2519" w:rsidRDefault="00AC1821">
      <w:pPr>
        <w:rPr>
          <w:lang w:val="en-AU"/>
        </w:rPr>
      </w:pPr>
      <w:r w:rsidRPr="006C2519">
        <w:rPr>
          <w:lang w:val="en-AU"/>
        </w:rPr>
        <w:t xml:space="preserve"> </w:t>
      </w:r>
    </w:p>
    <w:p w14:paraId="7497158F" w14:textId="77777777" w:rsidR="003E03CD" w:rsidRPr="006C2519" w:rsidRDefault="00AC1821">
      <w:pPr>
        <w:rPr>
          <w:lang w:val="en-AU"/>
        </w:rPr>
      </w:pPr>
      <w:r w:rsidRPr="006C2519">
        <w:rPr>
          <w:lang w:val="en-AU"/>
        </w:rPr>
        <w:t xml:space="preserve"> </w:t>
      </w:r>
    </w:p>
    <w:p w14:paraId="6322F320" w14:textId="77777777" w:rsidR="003E03CD" w:rsidRPr="006C2519" w:rsidRDefault="00AC1821">
      <w:pPr>
        <w:ind w:left="720"/>
        <w:jc w:val="right"/>
        <w:rPr>
          <w:sz w:val="52"/>
          <w:szCs w:val="52"/>
          <w:lang w:val="en-AU"/>
        </w:rPr>
      </w:pPr>
      <w:r w:rsidRPr="006C2519">
        <w:rPr>
          <w:sz w:val="52"/>
          <w:szCs w:val="52"/>
          <w:lang w:val="en-AU"/>
        </w:rPr>
        <w:t xml:space="preserve"> </w:t>
      </w:r>
    </w:p>
    <w:p w14:paraId="4ED60D48" w14:textId="77777777" w:rsidR="003E03CD" w:rsidRPr="006C2519" w:rsidRDefault="00AC1821">
      <w:pPr>
        <w:rPr>
          <w:lang w:val="en-AU"/>
        </w:rPr>
      </w:pPr>
      <w:r w:rsidRPr="006C2519">
        <w:rPr>
          <w:lang w:val="en-AU"/>
        </w:rPr>
        <w:t xml:space="preserve"> </w:t>
      </w:r>
    </w:p>
    <w:p w14:paraId="04C86A43" w14:textId="77777777" w:rsidR="003E03CD" w:rsidRPr="006C2519" w:rsidRDefault="00AC1821">
      <w:pPr>
        <w:ind w:left="2880"/>
        <w:jc w:val="right"/>
        <w:rPr>
          <w:b/>
          <w:i/>
          <w:color w:val="0A450A"/>
          <w:lang w:val="en-AU"/>
        </w:rPr>
      </w:pPr>
      <w:r w:rsidRPr="006C2519">
        <w:rPr>
          <w:b/>
          <w:i/>
          <w:color w:val="0A450A"/>
          <w:lang w:val="en-AU"/>
        </w:rPr>
        <w:t xml:space="preserve"> </w:t>
      </w:r>
    </w:p>
    <w:p w14:paraId="17A13D6C" w14:textId="77777777" w:rsidR="003E03CD" w:rsidRPr="006C2519" w:rsidRDefault="00AC1821">
      <w:pPr>
        <w:ind w:left="2880"/>
        <w:jc w:val="right"/>
        <w:rPr>
          <w:b/>
          <w:i/>
          <w:color w:val="0A450A"/>
          <w:lang w:val="en-AU"/>
        </w:rPr>
      </w:pPr>
      <w:r w:rsidRPr="006C2519">
        <w:rPr>
          <w:b/>
          <w:i/>
          <w:color w:val="0A450A"/>
          <w:lang w:val="en-AU"/>
        </w:rPr>
        <w:t xml:space="preserve"> </w:t>
      </w:r>
    </w:p>
    <w:p w14:paraId="1FBE0ABD" w14:textId="77777777" w:rsidR="003E03CD" w:rsidRPr="006C2519" w:rsidRDefault="00AC1821">
      <w:pPr>
        <w:ind w:left="2880"/>
        <w:jc w:val="right"/>
        <w:rPr>
          <w:b/>
          <w:i/>
          <w:color w:val="0A450A"/>
          <w:lang w:val="en-AU"/>
        </w:rPr>
      </w:pPr>
      <w:r w:rsidRPr="006C2519">
        <w:rPr>
          <w:b/>
          <w:i/>
          <w:color w:val="0A450A"/>
          <w:lang w:val="en-AU"/>
        </w:rPr>
        <w:t xml:space="preserve"> </w:t>
      </w:r>
    </w:p>
    <w:p w14:paraId="58AEB878" w14:textId="77777777" w:rsidR="003E03CD" w:rsidRPr="006C2519" w:rsidRDefault="00AC1821">
      <w:pPr>
        <w:ind w:left="2880"/>
        <w:jc w:val="right"/>
        <w:rPr>
          <w:b/>
          <w:i/>
          <w:lang w:val="en-AU"/>
        </w:rPr>
      </w:pPr>
      <w:r w:rsidRPr="006C2519">
        <w:rPr>
          <w:b/>
          <w:i/>
          <w:lang w:val="en-AU"/>
        </w:rPr>
        <w:t>More researchers sharing and re-using data more often</w:t>
      </w:r>
    </w:p>
    <w:p w14:paraId="41E7BC32" w14:textId="77777777" w:rsidR="003E03CD" w:rsidRPr="006C2519" w:rsidRDefault="003E03CD">
      <w:pPr>
        <w:ind w:left="2880"/>
        <w:jc w:val="right"/>
        <w:rPr>
          <w:b/>
          <w:i/>
          <w:lang w:val="en-AU"/>
        </w:rPr>
      </w:pPr>
    </w:p>
    <w:p w14:paraId="722B9384" w14:textId="77777777" w:rsidR="003E03CD" w:rsidRPr="006C2519" w:rsidRDefault="00AC1821">
      <w:pPr>
        <w:rPr>
          <w:b/>
          <w:i/>
          <w:lang w:val="en-AU"/>
        </w:rPr>
      </w:pPr>
      <w:r w:rsidRPr="006C2519">
        <w:rPr>
          <w:lang w:val="en-AU"/>
        </w:rPr>
        <w:br w:type="page"/>
      </w:r>
    </w:p>
    <w:p w14:paraId="0CC7287E" w14:textId="77777777" w:rsidR="003E03CD" w:rsidRPr="006C2519" w:rsidRDefault="003E03CD">
      <w:pPr>
        <w:rPr>
          <w:b/>
          <w:i/>
          <w:lang w:val="en-AU"/>
        </w:rPr>
      </w:pPr>
    </w:p>
    <w:p w14:paraId="4F690EDD" w14:textId="77777777" w:rsidR="003E03CD" w:rsidRPr="006C2519" w:rsidRDefault="00AC1821">
      <w:pPr>
        <w:pStyle w:val="Heading1"/>
        <w:spacing w:after="200"/>
        <w:ind w:left="360" w:hanging="360"/>
        <w:rPr>
          <w:lang w:val="en-AU"/>
        </w:rPr>
      </w:pPr>
      <w:bookmarkStart w:id="0" w:name="_l9j5l728jb97" w:colFirst="0" w:colLast="0"/>
      <w:bookmarkEnd w:id="0"/>
      <w:r w:rsidRPr="006C2519">
        <w:rPr>
          <w:lang w:val="en-AU"/>
        </w:rPr>
        <w:t>1.</w:t>
      </w:r>
      <w:r w:rsidRPr="006C2519">
        <w:rPr>
          <w:rFonts w:ascii="Times New Roman" w:eastAsia="Times New Roman" w:hAnsi="Times New Roman" w:cs="Times New Roman"/>
          <w:sz w:val="14"/>
          <w:szCs w:val="14"/>
          <w:lang w:val="en-AU"/>
        </w:rPr>
        <w:tab/>
      </w:r>
      <w:r w:rsidRPr="006C2519">
        <w:rPr>
          <w:lang w:val="en-AU"/>
        </w:rPr>
        <w:t>Purpose</w:t>
      </w:r>
    </w:p>
    <w:p w14:paraId="0C6C0AC2" w14:textId="77777777" w:rsidR="003E03CD" w:rsidRPr="006C2519" w:rsidRDefault="00AC1821">
      <w:pPr>
        <w:spacing w:after="200" w:line="360" w:lineRule="auto"/>
        <w:rPr>
          <w:lang w:val="en-AU"/>
        </w:rPr>
      </w:pPr>
      <w:r w:rsidRPr="006C2519">
        <w:rPr>
          <w:lang w:val="en-AU"/>
        </w:rPr>
        <w:t>This agreement describes the responsibilities of Australian Research Data Commons</w:t>
      </w:r>
      <w:r w:rsidR="00720298" w:rsidRPr="006C2519">
        <w:rPr>
          <w:lang w:val="en-AU"/>
        </w:rPr>
        <w:t xml:space="preserve"> Limited</w:t>
      </w:r>
      <w:r w:rsidRPr="006C2519">
        <w:rPr>
          <w:lang w:val="en-AU"/>
        </w:rPr>
        <w:t xml:space="preserve"> (</w:t>
      </w:r>
      <w:r w:rsidRPr="006C2519">
        <w:rPr>
          <w:b/>
          <w:lang w:val="en-AU"/>
        </w:rPr>
        <w:t>ARDC</w:t>
      </w:r>
      <w:r w:rsidRPr="006C2519">
        <w:rPr>
          <w:lang w:val="en-AU"/>
        </w:rPr>
        <w:t>)</w:t>
      </w:r>
      <w:r w:rsidR="00720298" w:rsidRPr="006C2519">
        <w:rPr>
          <w:lang w:val="en-AU"/>
        </w:rPr>
        <w:t xml:space="preserve"> (ACN 633 798 857)</w:t>
      </w:r>
      <w:r w:rsidRPr="006C2519">
        <w:rPr>
          <w:lang w:val="en-AU"/>
        </w:rPr>
        <w:t xml:space="preserve"> and the participant named in Item 1 of the Schedule (</w:t>
      </w:r>
      <w:r w:rsidRPr="006C2519">
        <w:rPr>
          <w:b/>
          <w:lang w:val="en-AU"/>
        </w:rPr>
        <w:t>Participant</w:t>
      </w:r>
      <w:r w:rsidRPr="006C2519">
        <w:rPr>
          <w:lang w:val="en-AU"/>
        </w:rPr>
        <w:t>) in relation to the provision and use of ARDC supplied Digital Object Identifiers (DOIs) through the ARDC DOI Web Service. This service forms part of the ARDC DOI product.</w:t>
      </w:r>
    </w:p>
    <w:p w14:paraId="27E5591E" w14:textId="77777777" w:rsidR="003E03CD" w:rsidRPr="006C2519" w:rsidRDefault="00AC1821" w:rsidP="006C2519">
      <w:pPr>
        <w:pStyle w:val="Heading1"/>
        <w:spacing w:after="200"/>
        <w:ind w:left="360" w:hanging="360"/>
        <w:rPr>
          <w:lang w:val="en-AU"/>
        </w:rPr>
      </w:pPr>
      <w:bookmarkStart w:id="1" w:name="_qy8svkqhmqcf" w:colFirst="0" w:colLast="0"/>
      <w:bookmarkEnd w:id="1"/>
      <w:r w:rsidRPr="006C2519">
        <w:rPr>
          <w:lang w:val="en-AU"/>
        </w:rPr>
        <w:t>2.</w:t>
      </w:r>
      <w:r w:rsidRPr="006C2519">
        <w:rPr>
          <w:rFonts w:ascii="Times New Roman" w:eastAsia="Times New Roman" w:hAnsi="Times New Roman" w:cs="Times New Roman"/>
          <w:sz w:val="14"/>
          <w:szCs w:val="14"/>
          <w:lang w:val="en-AU"/>
        </w:rPr>
        <w:tab/>
      </w:r>
      <w:r w:rsidRPr="006C2519">
        <w:rPr>
          <w:lang w:val="en-AU"/>
        </w:rPr>
        <w:t>Background</w:t>
      </w:r>
    </w:p>
    <w:p w14:paraId="2498A6EC" w14:textId="77777777" w:rsidR="003E03CD" w:rsidRPr="006C2519" w:rsidRDefault="00AC1821">
      <w:pPr>
        <w:spacing w:after="200" w:line="360" w:lineRule="auto"/>
        <w:rPr>
          <w:lang w:val="en-AU"/>
        </w:rPr>
      </w:pPr>
      <w:r w:rsidRPr="006C2519">
        <w:rPr>
          <w:lang w:val="en-AU"/>
        </w:rPr>
        <w:t>The ARDC DOI service is available as</w:t>
      </w:r>
    </w:p>
    <w:p w14:paraId="0F48691B" w14:textId="39EFA2A4" w:rsidR="003E03CD" w:rsidRPr="006C2519" w:rsidRDefault="00AC1821" w:rsidP="006C2519">
      <w:pPr>
        <w:pStyle w:val="ListParagraph"/>
        <w:numPr>
          <w:ilvl w:val="0"/>
          <w:numId w:val="3"/>
        </w:numPr>
        <w:spacing w:after="200" w:line="360" w:lineRule="auto"/>
        <w:rPr>
          <w:lang w:val="en-AU"/>
        </w:rPr>
      </w:pPr>
      <w:r w:rsidRPr="006C2519">
        <w:rPr>
          <w:lang w:val="en-AU"/>
        </w:rPr>
        <w:t>a Web Service (machine to machine service) for automated minting and updating, and</w:t>
      </w:r>
    </w:p>
    <w:p w14:paraId="67F4DB37" w14:textId="47F4CFF6" w:rsidR="003E03CD" w:rsidRPr="006C2519" w:rsidRDefault="00AC1821" w:rsidP="006C2519">
      <w:pPr>
        <w:pStyle w:val="ListParagraph"/>
        <w:numPr>
          <w:ilvl w:val="0"/>
          <w:numId w:val="3"/>
        </w:numPr>
        <w:spacing w:after="200" w:line="360" w:lineRule="auto"/>
        <w:rPr>
          <w:lang w:val="en-AU"/>
        </w:rPr>
      </w:pPr>
      <w:r w:rsidRPr="006C2519">
        <w:rPr>
          <w:lang w:val="en-AU"/>
        </w:rPr>
        <w:t>as a web browser interface (GUI) for manual minting and updating.</w:t>
      </w:r>
    </w:p>
    <w:p w14:paraId="378AC5D7" w14:textId="77777777" w:rsidR="003E03CD" w:rsidRPr="006C2519" w:rsidRDefault="00AC1821">
      <w:pPr>
        <w:spacing w:after="200" w:line="360" w:lineRule="auto"/>
        <w:rPr>
          <w:lang w:val="en-AU"/>
        </w:rPr>
      </w:pPr>
      <w:r w:rsidRPr="006C2519">
        <w:rPr>
          <w:lang w:val="en-AU"/>
        </w:rPr>
        <w:t>The DOI Web Service allows trusted software applications to mint and manage Digital Object Identifiers assigned to the DataCite initiative. It is designed for integration with external applications such as data repositories. Requests and responses are processed via HTTP operations.</w:t>
      </w:r>
    </w:p>
    <w:p w14:paraId="61D4A26B" w14:textId="77777777" w:rsidR="003E03CD" w:rsidRPr="006C2519" w:rsidRDefault="00AC1821">
      <w:pPr>
        <w:spacing w:after="200" w:line="360" w:lineRule="auto"/>
        <w:rPr>
          <w:lang w:val="en-AU"/>
        </w:rPr>
      </w:pPr>
      <w:r w:rsidRPr="006C2519">
        <w:rPr>
          <w:lang w:val="en-AU"/>
        </w:rPr>
        <w:t>The web browser interface allows administrators from the Participant organisation to manually mint and update DOIs. The Web Service is preferred so that DOI minting and updating are integrated into the Participant’s repository workflow.</w:t>
      </w:r>
    </w:p>
    <w:p w14:paraId="3567D07E" w14:textId="77777777" w:rsidR="003E03CD" w:rsidRPr="006C2519" w:rsidRDefault="00AC1821">
      <w:pPr>
        <w:spacing w:after="200" w:line="360" w:lineRule="auto"/>
        <w:rPr>
          <w:lang w:val="en-AU"/>
        </w:rPr>
      </w:pPr>
      <w:r w:rsidRPr="006C2519">
        <w:rPr>
          <w:lang w:val="en-AU"/>
        </w:rPr>
        <w:t>Users of the ARDC DOI product should understand that ARDC does not manage Digital Object Identifiers; ARDC only provides the infrastructure that allows minting and updating of Digital Object Identifiers in the global DOI infrastructure. Processes and policies need to be put in place by those utilising the product to ensure that appropriate maintenance practices underpin persistence.</w:t>
      </w:r>
    </w:p>
    <w:p w14:paraId="6AB641A5" w14:textId="15DAF2C0" w:rsidR="003E03CD" w:rsidRPr="006C2519" w:rsidRDefault="00AC1821">
      <w:pPr>
        <w:spacing w:after="200" w:line="360" w:lineRule="auto"/>
        <w:rPr>
          <w:rFonts w:ascii="Calibri" w:eastAsia="Calibri" w:hAnsi="Calibri" w:cs="Calibri"/>
          <w:lang w:val="en-AU"/>
        </w:rPr>
      </w:pPr>
      <w:r w:rsidRPr="006C2519">
        <w:rPr>
          <w:lang w:val="en-AU"/>
        </w:rPr>
        <w:t>Before entering into this agreement, ARDC recommends that you read the ARDC DOI Policy Statement available from</w:t>
      </w:r>
      <w:hyperlink r:id="rId8">
        <w:r w:rsidRPr="006C2519">
          <w:rPr>
            <w:lang w:val="en-AU"/>
          </w:rPr>
          <w:t xml:space="preserve"> </w:t>
        </w:r>
      </w:hyperlink>
      <w:hyperlink r:id="rId9">
        <w:r w:rsidRPr="006C2519">
          <w:rPr>
            <w:color w:val="1155CC"/>
            <w:u w:val="single"/>
            <w:lang w:val="en-AU"/>
          </w:rPr>
          <w:t>https://documentation.ands.org.au/display/DOC/DOI+Service+Policy+Statement</w:t>
        </w:r>
      </w:hyperlink>
      <w:r w:rsidRPr="006C2519">
        <w:rPr>
          <w:lang w:val="en-AU"/>
        </w:rPr>
        <w:t>.</w:t>
      </w:r>
    </w:p>
    <w:p w14:paraId="6D0148E8" w14:textId="0B9F7630" w:rsidR="003E03CD" w:rsidRPr="006C2519" w:rsidRDefault="00AC1821" w:rsidP="006C2519">
      <w:pPr>
        <w:pStyle w:val="Heading1"/>
        <w:spacing w:after="200"/>
        <w:ind w:left="360" w:hanging="360"/>
        <w:rPr>
          <w:lang w:val="en-AU"/>
        </w:rPr>
      </w:pPr>
      <w:bookmarkStart w:id="2" w:name="_jdpje3kkf77s" w:colFirst="0" w:colLast="0"/>
      <w:bookmarkEnd w:id="2"/>
      <w:r w:rsidRPr="006C2519">
        <w:rPr>
          <w:lang w:val="en-AU"/>
        </w:rPr>
        <w:lastRenderedPageBreak/>
        <w:t>3.</w:t>
      </w:r>
      <w:r w:rsidRPr="006C2519">
        <w:rPr>
          <w:rFonts w:ascii="Times New Roman" w:eastAsia="Times New Roman" w:hAnsi="Times New Roman" w:cs="Times New Roman"/>
          <w:sz w:val="14"/>
          <w:szCs w:val="14"/>
          <w:lang w:val="en-AU"/>
        </w:rPr>
        <w:t xml:space="preserve"> </w:t>
      </w:r>
      <w:r w:rsidRPr="006C2519">
        <w:rPr>
          <w:lang w:val="en-AU"/>
        </w:rPr>
        <w:t>ARDC Responsibilities</w:t>
      </w:r>
    </w:p>
    <w:p w14:paraId="6556D0AF" w14:textId="77777777" w:rsidR="003E03CD" w:rsidRPr="006C2519" w:rsidRDefault="00AC1821">
      <w:pPr>
        <w:spacing w:after="200" w:line="360" w:lineRule="auto"/>
        <w:rPr>
          <w:lang w:val="en-AU"/>
        </w:rPr>
      </w:pPr>
      <w:r w:rsidRPr="006C2519">
        <w:rPr>
          <w:lang w:val="en-AU"/>
        </w:rPr>
        <w:t>ARDC will endeavour to:</w:t>
      </w:r>
    </w:p>
    <w:p w14:paraId="4E90B2B3" w14:textId="7F85B905" w:rsidR="003E03CD" w:rsidRPr="006C2519" w:rsidRDefault="00AC1821">
      <w:pPr>
        <w:numPr>
          <w:ilvl w:val="0"/>
          <w:numId w:val="2"/>
        </w:numPr>
        <w:spacing w:after="200" w:line="360" w:lineRule="auto"/>
        <w:rPr>
          <w:lang w:val="en-AU"/>
        </w:rPr>
      </w:pPr>
      <w:r w:rsidRPr="006C2519">
        <w:rPr>
          <w:lang w:val="en-AU"/>
        </w:rPr>
        <w:t>Provide a high availability service for minting and updating DOIs</w:t>
      </w:r>
      <w:r w:rsidR="00F54960" w:rsidRPr="006C2519">
        <w:rPr>
          <w:lang w:val="en-AU"/>
        </w:rPr>
        <w:t>;</w:t>
      </w:r>
    </w:p>
    <w:p w14:paraId="202450CD" w14:textId="4817EDC0" w:rsidR="003E03CD" w:rsidRPr="006C2519" w:rsidRDefault="00AC1821">
      <w:pPr>
        <w:numPr>
          <w:ilvl w:val="0"/>
          <w:numId w:val="2"/>
        </w:numPr>
        <w:spacing w:after="200" w:line="360" w:lineRule="auto"/>
        <w:rPr>
          <w:lang w:val="en-AU"/>
        </w:rPr>
      </w:pPr>
      <w:r w:rsidRPr="006C2519">
        <w:rPr>
          <w:lang w:val="en-AU"/>
        </w:rPr>
        <w:t>Ensure ARDC-minted DOIs are forwarded to the global DataCite and DOI infrastructure for resolution</w:t>
      </w:r>
      <w:r w:rsidR="00F54960" w:rsidRPr="006C2519">
        <w:rPr>
          <w:lang w:val="en-AU"/>
        </w:rPr>
        <w:t>; and</w:t>
      </w:r>
    </w:p>
    <w:p w14:paraId="2C3C7ECC" w14:textId="77777777" w:rsidR="003E03CD" w:rsidRPr="006C2519" w:rsidRDefault="00AC1821">
      <w:pPr>
        <w:numPr>
          <w:ilvl w:val="0"/>
          <w:numId w:val="2"/>
        </w:numPr>
        <w:spacing w:after="200" w:line="360" w:lineRule="auto"/>
        <w:rPr>
          <w:lang w:val="en-AU"/>
        </w:rPr>
      </w:pPr>
      <w:r w:rsidRPr="006C2519">
        <w:rPr>
          <w:lang w:val="en-AU"/>
        </w:rPr>
        <w:t>Provide documentation on any new features or changes to this service via</w:t>
      </w:r>
      <w:hyperlink r:id="rId10">
        <w:r w:rsidRPr="006C2519">
          <w:rPr>
            <w:lang w:val="en-AU"/>
          </w:rPr>
          <w:t xml:space="preserve"> </w:t>
        </w:r>
      </w:hyperlink>
      <w:r w:rsidRPr="006C2519">
        <w:rPr>
          <w:lang w:val="en-AU"/>
        </w:rPr>
        <w:fldChar w:fldCharType="begin"/>
      </w:r>
      <w:r w:rsidRPr="006C2519">
        <w:rPr>
          <w:lang w:val="en-AU"/>
        </w:rPr>
        <w:instrText xml:space="preserve"> HYPERLINK "https://documentation.ands.org.au/" </w:instrText>
      </w:r>
      <w:r w:rsidRPr="006C2519">
        <w:rPr>
          <w:lang w:val="en-AU"/>
        </w:rPr>
        <w:fldChar w:fldCharType="separate"/>
      </w:r>
      <w:r w:rsidRPr="006C2519">
        <w:rPr>
          <w:color w:val="1155CC"/>
          <w:u w:val="single"/>
          <w:lang w:val="en-AU"/>
        </w:rPr>
        <w:t>https://documentation.ands.org.au</w:t>
      </w:r>
      <w:r w:rsidR="00F54960" w:rsidRPr="006C2519">
        <w:rPr>
          <w:lang w:val="en-AU"/>
        </w:rPr>
        <w:t>,</w:t>
      </w:r>
    </w:p>
    <w:p w14:paraId="27D92609" w14:textId="5908BF2E" w:rsidR="003E03CD" w:rsidRPr="006C2519" w:rsidRDefault="00AC1821">
      <w:pPr>
        <w:rPr>
          <w:lang w:val="en-AU"/>
        </w:rPr>
      </w:pPr>
      <w:r w:rsidRPr="006C2519">
        <w:rPr>
          <w:lang w:val="en-AU"/>
        </w:rPr>
        <w:fldChar w:fldCharType="end"/>
      </w:r>
      <w:r w:rsidR="00F54960" w:rsidRPr="006C2519">
        <w:rPr>
          <w:lang w:val="en-AU"/>
        </w:rPr>
        <w:t xml:space="preserve">however, ARDC will not have any liability to the Participant in respect of any </w:t>
      </w:r>
      <w:r w:rsidR="005510C9" w:rsidRPr="004D79EA">
        <w:rPr>
          <w:lang w:val="en-AU"/>
        </w:rPr>
        <w:t>failure</w:t>
      </w:r>
      <w:r w:rsidR="00F54960" w:rsidRPr="006C2519">
        <w:rPr>
          <w:lang w:val="en-AU"/>
        </w:rPr>
        <w:t xml:space="preserve"> of the above.</w:t>
      </w:r>
    </w:p>
    <w:p w14:paraId="5094FD83" w14:textId="77777777" w:rsidR="003E03CD" w:rsidRPr="006C2519" w:rsidRDefault="00AC1821">
      <w:pPr>
        <w:pStyle w:val="Heading1"/>
        <w:spacing w:after="200"/>
        <w:ind w:left="360" w:hanging="360"/>
        <w:rPr>
          <w:lang w:val="en-AU"/>
        </w:rPr>
      </w:pPr>
      <w:bookmarkStart w:id="3" w:name="_lr6kl9sphfiy" w:colFirst="0" w:colLast="0"/>
      <w:bookmarkEnd w:id="3"/>
      <w:r w:rsidRPr="006C2519">
        <w:rPr>
          <w:lang w:val="en-AU"/>
        </w:rPr>
        <w:t>4.</w:t>
      </w:r>
      <w:r w:rsidRPr="006C2519">
        <w:rPr>
          <w:rFonts w:ascii="Times New Roman" w:eastAsia="Times New Roman" w:hAnsi="Times New Roman" w:cs="Times New Roman"/>
          <w:sz w:val="14"/>
          <w:szCs w:val="14"/>
          <w:lang w:val="en-AU"/>
        </w:rPr>
        <w:t xml:space="preserve"> </w:t>
      </w:r>
      <w:r w:rsidRPr="006C2519">
        <w:rPr>
          <w:lang w:val="en-AU"/>
        </w:rPr>
        <w:t>Participant Responsibilities</w:t>
      </w:r>
    </w:p>
    <w:p w14:paraId="7ECE670C" w14:textId="77777777" w:rsidR="003E03CD" w:rsidRPr="006C2519" w:rsidRDefault="00AC1821">
      <w:pPr>
        <w:spacing w:after="200" w:line="360" w:lineRule="auto"/>
        <w:rPr>
          <w:lang w:val="en-AU"/>
        </w:rPr>
      </w:pPr>
      <w:r w:rsidRPr="006C2519">
        <w:rPr>
          <w:lang w:val="en-AU"/>
        </w:rPr>
        <w:t>The Participant agrees that:</w:t>
      </w:r>
    </w:p>
    <w:p w14:paraId="4F543D1B" w14:textId="77777777" w:rsidR="003E03CD" w:rsidRPr="006C2519" w:rsidRDefault="00AC1821">
      <w:pPr>
        <w:numPr>
          <w:ilvl w:val="0"/>
          <w:numId w:val="1"/>
        </w:numPr>
        <w:spacing w:after="200" w:line="360" w:lineRule="auto"/>
        <w:rPr>
          <w:lang w:val="en-AU"/>
        </w:rPr>
      </w:pPr>
      <w:r w:rsidRPr="006C2519">
        <w:rPr>
          <w:lang w:val="en-AU"/>
        </w:rPr>
        <w:t>It is part of the Australian higher education sector, publicly–funded data collection or cultural collections sector.</w:t>
      </w:r>
    </w:p>
    <w:p w14:paraId="6DB9177D" w14:textId="77777777" w:rsidR="003E03CD" w:rsidRPr="006C2519" w:rsidRDefault="00AC1821">
      <w:pPr>
        <w:numPr>
          <w:ilvl w:val="0"/>
          <w:numId w:val="1"/>
        </w:numPr>
        <w:spacing w:after="200" w:line="360" w:lineRule="auto"/>
        <w:rPr>
          <w:lang w:val="en-AU"/>
        </w:rPr>
      </w:pPr>
      <w:r w:rsidRPr="006C2519">
        <w:rPr>
          <w:lang w:val="en-AU"/>
        </w:rPr>
        <w:t>The objects it is identifying (i.e., allocating DOIs to) are a citable, enduring part of the scholarly record.</w:t>
      </w:r>
    </w:p>
    <w:p w14:paraId="70C6F8B7" w14:textId="77777777" w:rsidR="003E03CD" w:rsidRDefault="00AC1821">
      <w:pPr>
        <w:numPr>
          <w:ilvl w:val="0"/>
          <w:numId w:val="1"/>
        </w:numPr>
        <w:spacing w:after="200" w:line="360" w:lineRule="auto"/>
        <w:rPr>
          <w:lang w:val="en-AU"/>
        </w:rPr>
      </w:pPr>
      <w:r w:rsidRPr="006C2519">
        <w:rPr>
          <w:lang w:val="en-AU"/>
        </w:rPr>
        <w:t>The</w:t>
      </w:r>
      <w:r w:rsidRPr="006C2519">
        <w:rPr>
          <w:color w:val="222222"/>
          <w:highlight w:val="white"/>
          <w:lang w:val="en-AU"/>
        </w:rPr>
        <w:t xml:space="preserve"> obje</w:t>
      </w:r>
      <w:r w:rsidRPr="006C2519">
        <w:rPr>
          <w:highlight w:val="white"/>
          <w:lang w:val="en-AU"/>
        </w:rPr>
        <w:t>cts it is identifying (i.e., allocating DOIs to) are publicly accessible (or will be). Note this can include both open access (</w:t>
      </w:r>
      <w:hyperlink r:id="rId11">
        <w:r w:rsidRPr="006C2519">
          <w:rPr>
            <w:color w:val="1155CC"/>
            <w:highlight w:val="white"/>
            <w:u w:val="single"/>
            <w:lang w:val="en-AU"/>
          </w:rPr>
          <w:t>example</w:t>
        </w:r>
      </w:hyperlink>
      <w:r w:rsidRPr="006C2519">
        <w:rPr>
          <w:rFonts w:ascii="Calibri" w:eastAsia="Calibri" w:hAnsi="Calibri" w:cs="Calibri"/>
          <w:color w:val="1155CC"/>
          <w:highlight w:val="white"/>
          <w:u w:val="single"/>
          <w:lang w:val="en-AU"/>
        </w:rPr>
        <w:t>[1]</w:t>
      </w:r>
      <w:r w:rsidRPr="006C2519">
        <w:rPr>
          <w:highlight w:val="white"/>
          <w:lang w:val="en-AU"/>
        </w:rPr>
        <w:t>) and mediated, including restricted, access (</w:t>
      </w:r>
      <w:hyperlink r:id="rId12">
        <w:r w:rsidRPr="006C2519">
          <w:rPr>
            <w:color w:val="1155CC"/>
            <w:highlight w:val="white"/>
            <w:u w:val="single"/>
            <w:lang w:val="en-AU"/>
          </w:rPr>
          <w:t>example</w:t>
        </w:r>
      </w:hyperlink>
      <w:r w:rsidRPr="006C2519">
        <w:rPr>
          <w:rFonts w:ascii="Calibri" w:eastAsia="Calibri" w:hAnsi="Calibri" w:cs="Calibri"/>
          <w:color w:val="1155CC"/>
          <w:highlight w:val="white"/>
          <w:u w:val="single"/>
          <w:lang w:val="en-AU"/>
        </w:rPr>
        <w:t>[2]</w:t>
      </w:r>
      <w:r w:rsidRPr="006C2519">
        <w:rPr>
          <w:highlight w:val="white"/>
          <w:lang w:val="en-AU"/>
        </w:rPr>
        <w:t>). The Participant also should have data management systems to ensure continuity of access to the objects for a period of time appropriate to the scholarly record.</w:t>
      </w:r>
    </w:p>
    <w:p w14:paraId="421694CF" w14:textId="464A1841" w:rsidR="00E06145" w:rsidRPr="006C2519" w:rsidRDefault="00E06145">
      <w:pPr>
        <w:numPr>
          <w:ilvl w:val="0"/>
          <w:numId w:val="1"/>
        </w:numPr>
        <w:spacing w:after="200" w:line="360" w:lineRule="auto"/>
        <w:rPr>
          <w:lang w:val="en-AU"/>
        </w:rPr>
      </w:pPr>
      <w:r>
        <w:rPr>
          <w:lang w:val="en-AU"/>
        </w:rPr>
        <w:t xml:space="preserve">It must comply with the </w:t>
      </w:r>
      <w:r w:rsidRPr="00FF0ED1">
        <w:rPr>
          <w:lang w:val="en-AU"/>
        </w:rPr>
        <w:t>ARDC DOI Policy Statement</w:t>
      </w:r>
      <w:r>
        <w:rPr>
          <w:lang w:val="en-AU"/>
        </w:rPr>
        <w:t xml:space="preserve"> as amended from time to time</w:t>
      </w:r>
      <w:r w:rsidRPr="00FF0ED1">
        <w:rPr>
          <w:lang w:val="en-AU"/>
        </w:rPr>
        <w:t xml:space="preserve"> available from</w:t>
      </w:r>
      <w:hyperlink r:id="rId13">
        <w:r w:rsidRPr="00FF0ED1">
          <w:rPr>
            <w:lang w:val="en-AU"/>
          </w:rPr>
          <w:t xml:space="preserve"> </w:t>
        </w:r>
      </w:hyperlink>
      <w:hyperlink r:id="rId14">
        <w:r w:rsidRPr="00FF0ED1">
          <w:rPr>
            <w:color w:val="1155CC"/>
            <w:u w:val="single"/>
            <w:lang w:val="en-AU"/>
          </w:rPr>
          <w:t>https://documentation.ands.org.au/display/DOC/DOI+Service+Policy+Statement</w:t>
        </w:r>
      </w:hyperlink>
    </w:p>
    <w:p w14:paraId="1C406A4F" w14:textId="3F9B3F26" w:rsidR="003E03CD" w:rsidRPr="006C2519" w:rsidRDefault="00AC1821">
      <w:pPr>
        <w:numPr>
          <w:ilvl w:val="0"/>
          <w:numId w:val="1"/>
        </w:numPr>
        <w:spacing w:after="200" w:line="360" w:lineRule="auto"/>
        <w:rPr>
          <w:lang w:val="en-AU"/>
        </w:rPr>
      </w:pPr>
      <w:r w:rsidRPr="006C2519">
        <w:rPr>
          <w:lang w:val="en-AU"/>
        </w:rPr>
        <w:t xml:space="preserve">It </w:t>
      </w:r>
      <w:r w:rsidR="000926B0" w:rsidRPr="006C2519">
        <w:rPr>
          <w:lang w:val="en-AU"/>
        </w:rPr>
        <w:t>must</w:t>
      </w:r>
      <w:r w:rsidRPr="006C2519">
        <w:rPr>
          <w:lang w:val="en-AU"/>
        </w:rPr>
        <w:t xml:space="preserve"> provide the DataCite mandatory metadata </w:t>
      </w:r>
      <w:proofErr w:type="gramStart"/>
      <w:r w:rsidRPr="006C2519">
        <w:rPr>
          <w:lang w:val="en-AU"/>
        </w:rPr>
        <w:t>items</w:t>
      </w:r>
      <w:r w:rsidRPr="006C2519">
        <w:rPr>
          <w:rFonts w:ascii="Calibri" w:eastAsia="Calibri" w:hAnsi="Calibri" w:cs="Calibri"/>
          <w:lang w:val="en-AU"/>
        </w:rPr>
        <w:t>[</w:t>
      </w:r>
      <w:proofErr w:type="gramEnd"/>
      <w:r w:rsidRPr="006C2519">
        <w:rPr>
          <w:rFonts w:ascii="Calibri" w:eastAsia="Calibri" w:hAnsi="Calibri" w:cs="Calibri"/>
          <w:lang w:val="en-AU"/>
        </w:rPr>
        <w:t>3]</w:t>
      </w:r>
      <w:r w:rsidRPr="006C2519">
        <w:rPr>
          <w:lang w:val="en-AU"/>
        </w:rPr>
        <w:t xml:space="preserve"> for each object.</w:t>
      </w:r>
    </w:p>
    <w:p w14:paraId="6E3B2CD7" w14:textId="77777777" w:rsidR="003E03CD" w:rsidRPr="006C2519" w:rsidRDefault="00AC1821">
      <w:pPr>
        <w:numPr>
          <w:ilvl w:val="0"/>
          <w:numId w:val="1"/>
        </w:numPr>
        <w:spacing w:after="200" w:line="360" w:lineRule="auto"/>
        <w:rPr>
          <w:lang w:val="en-AU"/>
        </w:rPr>
      </w:pPr>
      <w:r w:rsidRPr="006C2519">
        <w:rPr>
          <w:lang w:val="en-AU"/>
        </w:rPr>
        <w:t>It will keep the internet location metadata up to date so that the international DOI system can resolve it persistently for a period of time appropriate to the scholarly record.</w:t>
      </w:r>
    </w:p>
    <w:p w14:paraId="6F3433A2" w14:textId="41D25CD0" w:rsidR="003E03CD" w:rsidRPr="001831B3" w:rsidRDefault="00AC1821">
      <w:pPr>
        <w:numPr>
          <w:ilvl w:val="0"/>
          <w:numId w:val="1"/>
        </w:numPr>
        <w:spacing w:after="200" w:line="360" w:lineRule="auto"/>
        <w:rPr>
          <w:lang w:val="en-AU"/>
        </w:rPr>
      </w:pPr>
      <w:r w:rsidRPr="006C2519">
        <w:rPr>
          <w:lang w:val="en-AU"/>
        </w:rPr>
        <w:lastRenderedPageBreak/>
        <w:t xml:space="preserve">It understands that DataCite and DOI metadata is available to the general public and </w:t>
      </w:r>
      <w:r w:rsidR="001831B3">
        <w:rPr>
          <w:lang w:val="en-AU"/>
        </w:rPr>
        <w:t xml:space="preserve">warrants </w:t>
      </w:r>
      <w:r w:rsidRPr="006C2519">
        <w:rPr>
          <w:lang w:val="en-AU"/>
        </w:rPr>
        <w:t xml:space="preserve">that confidential material </w:t>
      </w:r>
      <w:r w:rsidR="001831B3">
        <w:rPr>
          <w:lang w:val="en-AU"/>
        </w:rPr>
        <w:t xml:space="preserve">is </w:t>
      </w:r>
      <w:r w:rsidRPr="006C2519">
        <w:rPr>
          <w:lang w:val="en-AU"/>
        </w:rPr>
        <w:t xml:space="preserve">not be stored in these fields.  </w:t>
      </w:r>
      <w:r w:rsidR="001831B3">
        <w:rPr>
          <w:lang w:val="en-AU"/>
        </w:rPr>
        <w:t xml:space="preserve">The Participant acknowledges that </w:t>
      </w:r>
      <w:r w:rsidRPr="001831B3">
        <w:rPr>
          <w:lang w:val="en-AU"/>
        </w:rPr>
        <w:t>ARDC and DataCite will publish this information and actively syndicate it with 3</w:t>
      </w:r>
      <w:r w:rsidRPr="001831B3">
        <w:rPr>
          <w:vertAlign w:val="superscript"/>
          <w:lang w:val="en-AU"/>
        </w:rPr>
        <w:t>rd</w:t>
      </w:r>
      <w:r w:rsidRPr="001831B3">
        <w:rPr>
          <w:lang w:val="en-AU"/>
        </w:rPr>
        <w:t xml:space="preserve"> parties.</w:t>
      </w:r>
    </w:p>
    <w:p w14:paraId="61ECF8B3" w14:textId="2C6EA9D0" w:rsidR="00AF6ADD" w:rsidRDefault="00AC1821">
      <w:pPr>
        <w:numPr>
          <w:ilvl w:val="0"/>
          <w:numId w:val="1"/>
        </w:numPr>
        <w:spacing w:after="200" w:line="360" w:lineRule="auto"/>
        <w:rPr>
          <w:lang w:val="en-AU"/>
        </w:rPr>
      </w:pPr>
      <w:r w:rsidRPr="001831B3">
        <w:rPr>
          <w:lang w:val="en-AU"/>
        </w:rPr>
        <w:t>It will take responsibility for liaison with any party who has queries regarding the Participant’s objects and the DOIs that it mints. ARDC will provide help desk services to the Participant but not to the end-users of the Participant’s DOIs.</w:t>
      </w:r>
    </w:p>
    <w:p w14:paraId="7484DC50" w14:textId="77777777" w:rsidR="00752FF2" w:rsidRDefault="00752FF2" w:rsidP="00752FF2">
      <w:pPr>
        <w:numPr>
          <w:ilvl w:val="0"/>
          <w:numId w:val="1"/>
        </w:numPr>
        <w:spacing w:after="200" w:line="360" w:lineRule="auto"/>
        <w:rPr>
          <w:lang w:val="en-AU"/>
        </w:rPr>
      </w:pPr>
      <w:r>
        <w:rPr>
          <w:lang w:val="en-AU"/>
        </w:rPr>
        <w:t>It must not:</w:t>
      </w:r>
    </w:p>
    <w:p w14:paraId="105C6EE9" w14:textId="4E9B0DE2" w:rsidR="00752FF2" w:rsidRPr="00752FF2" w:rsidRDefault="00752FF2" w:rsidP="006C2519">
      <w:pPr>
        <w:numPr>
          <w:ilvl w:val="1"/>
          <w:numId w:val="1"/>
        </w:numPr>
        <w:spacing w:after="200" w:line="360" w:lineRule="auto"/>
        <w:rPr>
          <w:lang w:val="en-AU"/>
        </w:rPr>
      </w:pPr>
      <w:r>
        <w:rPr>
          <w:lang w:val="en-AU"/>
        </w:rPr>
        <w:t xml:space="preserve">use the service </w:t>
      </w:r>
      <w:r w:rsidRPr="00752FF2">
        <w:rPr>
          <w:lang w:val="en-AU"/>
        </w:rPr>
        <w:t xml:space="preserve">in any way that causes, or may cause, damage to or impairment of the availability of the </w:t>
      </w:r>
      <w:r w:rsidR="00AA720A">
        <w:rPr>
          <w:lang w:val="en-AU"/>
        </w:rPr>
        <w:t>service</w:t>
      </w:r>
      <w:r w:rsidRPr="00752FF2">
        <w:rPr>
          <w:lang w:val="en-AU"/>
        </w:rPr>
        <w:t xml:space="preserve"> or in any way which is unlawful, illegal, fraudulent harmful</w:t>
      </w:r>
      <w:r w:rsidR="00AA720A">
        <w:rPr>
          <w:lang w:val="en-AU"/>
        </w:rPr>
        <w:t xml:space="preserve"> or infringes the intellectual property rights of a third party</w:t>
      </w:r>
      <w:r w:rsidRPr="00752FF2">
        <w:rPr>
          <w:lang w:val="en-AU"/>
        </w:rPr>
        <w:t>, or in connection with any unlawful, illegal, fraudulent or harmful purpose or activity</w:t>
      </w:r>
      <w:r w:rsidR="000112BB">
        <w:rPr>
          <w:lang w:val="en-AU"/>
        </w:rPr>
        <w:t>;</w:t>
      </w:r>
    </w:p>
    <w:p w14:paraId="2D706986" w14:textId="5A1333EB" w:rsidR="000112BB" w:rsidRDefault="00752FF2" w:rsidP="006C2519">
      <w:pPr>
        <w:numPr>
          <w:ilvl w:val="1"/>
          <w:numId w:val="1"/>
        </w:numPr>
        <w:spacing w:after="200" w:line="360" w:lineRule="auto"/>
        <w:rPr>
          <w:lang w:val="en-AU"/>
        </w:rPr>
      </w:pPr>
      <w:r w:rsidRPr="00752FF2">
        <w:rPr>
          <w:lang w:val="en-AU"/>
        </w:rPr>
        <w:t>copy, store, host, transmit, send, use, publish or distribute any material which consists of (or is linked to) any spyware, computer virus, Trojan horse, worm, keystroke logger, rootkit or other malicious computer software</w:t>
      </w:r>
      <w:r w:rsidR="000112BB">
        <w:rPr>
          <w:lang w:val="en-AU"/>
        </w:rPr>
        <w:t>; or</w:t>
      </w:r>
    </w:p>
    <w:p w14:paraId="11D2F6BD" w14:textId="36BC1141" w:rsidR="000112BB" w:rsidRPr="000112BB" w:rsidRDefault="00AC25A0" w:rsidP="006C2519">
      <w:pPr>
        <w:numPr>
          <w:ilvl w:val="0"/>
          <w:numId w:val="1"/>
        </w:numPr>
        <w:spacing w:after="200" w:line="360" w:lineRule="auto"/>
        <w:rPr>
          <w:lang w:val="en-AU"/>
        </w:rPr>
      </w:pPr>
      <w:r>
        <w:rPr>
          <w:lang w:val="en-AU"/>
        </w:rPr>
        <w:t xml:space="preserve">Any </w:t>
      </w:r>
      <w:r w:rsidR="000112BB" w:rsidRPr="000112BB">
        <w:rPr>
          <w:lang w:val="en-AU"/>
        </w:rPr>
        <w:t xml:space="preserve">content </w:t>
      </w:r>
      <w:r>
        <w:rPr>
          <w:lang w:val="en-AU"/>
        </w:rPr>
        <w:t xml:space="preserve">that it provides </w:t>
      </w:r>
      <w:r w:rsidR="000112BB" w:rsidRPr="000112BB">
        <w:rPr>
          <w:lang w:val="en-AU"/>
        </w:rPr>
        <w:t xml:space="preserve">must not be illegal or unlawful, must not infringe any third party's legal rights, and must not be capable of giving rise to legal action whether against </w:t>
      </w:r>
      <w:r w:rsidR="007C0162">
        <w:rPr>
          <w:lang w:val="en-AU"/>
        </w:rPr>
        <w:t>it, ARDC</w:t>
      </w:r>
      <w:r w:rsidR="000112BB" w:rsidRPr="000112BB">
        <w:rPr>
          <w:lang w:val="en-AU"/>
        </w:rPr>
        <w:t xml:space="preserve"> or DataCite (in each case under any applicable law).</w:t>
      </w:r>
    </w:p>
    <w:p w14:paraId="0E6CAE60" w14:textId="73AC045F" w:rsidR="00752FF2" w:rsidRPr="001831B3" w:rsidRDefault="007C0162" w:rsidP="007C0162">
      <w:pPr>
        <w:numPr>
          <w:ilvl w:val="0"/>
          <w:numId w:val="1"/>
        </w:numPr>
        <w:spacing w:after="200" w:line="360" w:lineRule="auto"/>
        <w:rPr>
          <w:lang w:val="en-AU"/>
        </w:rPr>
      </w:pPr>
      <w:r>
        <w:rPr>
          <w:lang w:val="en-AU"/>
        </w:rPr>
        <w:t xml:space="preserve">It </w:t>
      </w:r>
      <w:r w:rsidR="000112BB" w:rsidRPr="000112BB">
        <w:rPr>
          <w:lang w:val="en-AU"/>
        </w:rPr>
        <w:t>must not submit any content that is or has ever been the subject of any threatened or actual legal proceedings or other similar complaint.</w:t>
      </w:r>
    </w:p>
    <w:p w14:paraId="5B0DDAF8" w14:textId="3E3F6065" w:rsidR="003E03CD" w:rsidRPr="006C2519" w:rsidRDefault="00AF6ADD" w:rsidP="006C2519">
      <w:pPr>
        <w:numPr>
          <w:ilvl w:val="0"/>
          <w:numId w:val="1"/>
        </w:numPr>
        <w:spacing w:after="200" w:line="360" w:lineRule="auto"/>
        <w:rPr>
          <w:lang w:val="en-AU"/>
        </w:rPr>
      </w:pPr>
      <w:r w:rsidRPr="001831B3">
        <w:rPr>
          <w:lang w:val="en-AU"/>
        </w:rPr>
        <w:t xml:space="preserve">It </w:t>
      </w:r>
      <w:r w:rsidR="001F3BE8" w:rsidRPr="001831B3">
        <w:rPr>
          <w:lang w:val="en-AU"/>
        </w:rPr>
        <w:t>must comply with the</w:t>
      </w:r>
      <w:r w:rsidRPr="001831B3">
        <w:rPr>
          <w:lang w:val="en-AU"/>
        </w:rPr>
        <w:t xml:space="preserve"> DataCite </w:t>
      </w:r>
      <w:r w:rsidR="001F3BE8" w:rsidRPr="001831B3">
        <w:rPr>
          <w:lang w:val="en-AU"/>
        </w:rPr>
        <w:t>T</w:t>
      </w:r>
      <w:r w:rsidRPr="001831B3">
        <w:rPr>
          <w:lang w:val="en-AU"/>
        </w:rPr>
        <w:t xml:space="preserve">erms and </w:t>
      </w:r>
      <w:r w:rsidR="001F3BE8" w:rsidRPr="001831B3">
        <w:rPr>
          <w:lang w:val="en-AU"/>
        </w:rPr>
        <w:t>C</w:t>
      </w:r>
      <w:r w:rsidRPr="001831B3">
        <w:rPr>
          <w:lang w:val="en-AU"/>
        </w:rPr>
        <w:t>onditions (https://datacite.org/terms.html)</w:t>
      </w:r>
      <w:r w:rsidR="00A40C3C">
        <w:rPr>
          <w:lang w:val="en-AU"/>
        </w:rPr>
        <w:t>as amended from time to time</w:t>
      </w:r>
      <w:r w:rsidR="001F3BE8" w:rsidRPr="006C2519">
        <w:rPr>
          <w:lang w:val="en-AU"/>
        </w:rPr>
        <w:t xml:space="preserve"> and not do any action that would cause it or ARDC to be in breach of the DataCite Terms and Conditions.</w:t>
      </w:r>
    </w:p>
    <w:p w14:paraId="3D96442B" w14:textId="77777777" w:rsidR="003E03CD" w:rsidRPr="006C2519" w:rsidRDefault="00AC1821">
      <w:pPr>
        <w:pStyle w:val="Heading1"/>
        <w:spacing w:after="200"/>
        <w:ind w:left="360" w:hanging="360"/>
        <w:rPr>
          <w:lang w:val="en-AU"/>
        </w:rPr>
      </w:pPr>
      <w:bookmarkStart w:id="4" w:name="_tjdfe5lyy452" w:colFirst="0" w:colLast="0"/>
      <w:bookmarkEnd w:id="4"/>
      <w:r w:rsidRPr="006C2519">
        <w:rPr>
          <w:lang w:val="en-AU"/>
        </w:rPr>
        <w:t>5.</w:t>
      </w:r>
      <w:r w:rsidRPr="006C2519">
        <w:rPr>
          <w:rFonts w:ascii="Times New Roman" w:eastAsia="Times New Roman" w:hAnsi="Times New Roman" w:cs="Times New Roman"/>
          <w:sz w:val="14"/>
          <w:szCs w:val="14"/>
          <w:lang w:val="en-AU"/>
        </w:rPr>
        <w:t xml:space="preserve"> </w:t>
      </w:r>
      <w:r w:rsidRPr="006C2519">
        <w:rPr>
          <w:lang w:val="en-AU"/>
        </w:rPr>
        <w:t>Warranty and Liability</w:t>
      </w:r>
    </w:p>
    <w:p w14:paraId="48C20AED" w14:textId="2061CB73" w:rsidR="003E03CD" w:rsidRPr="006C2519" w:rsidRDefault="00AC1821">
      <w:pPr>
        <w:spacing w:after="200" w:line="360" w:lineRule="auto"/>
        <w:rPr>
          <w:lang w:val="en-AU"/>
        </w:rPr>
      </w:pPr>
      <w:r w:rsidRPr="006C2519">
        <w:rPr>
          <w:lang w:val="en-AU"/>
        </w:rPr>
        <w:t xml:space="preserve">ARDC provides the DOI product without warranty or liability and does not accept responsibility for any loss or damage resulting from its use. To the fullest extent permitted by law, ARDC, its employees, contractors and agents hereby exclude any warranty, either express or implied as to the merchantability, fitness for purpose, accuracy, currency or comprehensiveness of any </w:t>
      </w:r>
      <w:r w:rsidRPr="006C2519">
        <w:rPr>
          <w:lang w:val="en-AU"/>
        </w:rPr>
        <w:lastRenderedPageBreak/>
        <w:t>services forming part of, or provided in connection with, this agreement, and limits its liability which cannot be excluded legally to supplying the services again or paying the cost of having the services supplied again (at the option of ARDC).</w:t>
      </w:r>
    </w:p>
    <w:p w14:paraId="5729EFC0" w14:textId="3A67AFD0" w:rsidR="001F3BE8" w:rsidRPr="006C2519" w:rsidRDefault="001F3BE8">
      <w:pPr>
        <w:spacing w:after="200" w:line="360" w:lineRule="auto"/>
        <w:rPr>
          <w:lang w:val="en-AU"/>
        </w:rPr>
      </w:pPr>
      <w:r w:rsidRPr="006C2519">
        <w:rPr>
          <w:lang w:val="en-AU"/>
        </w:rPr>
        <w:t xml:space="preserve">The Participant indemnifies ARDC and undertakes to keep ARDC indemnified against any losses, damages, costs, liabilities and expenses (including without limitation legal expenses) and any amounts paid by ARDC to a third party in settlement of a claim or dispute arising out of any breach by the Participant of any provision of </w:t>
      </w:r>
      <w:r w:rsidR="00304A20">
        <w:rPr>
          <w:lang w:val="en-AU"/>
        </w:rPr>
        <w:t>this agreement</w:t>
      </w:r>
      <w:r w:rsidRPr="006C2519">
        <w:rPr>
          <w:lang w:val="en-AU"/>
        </w:rPr>
        <w:t>.</w:t>
      </w:r>
    </w:p>
    <w:p w14:paraId="7EDF87CA" w14:textId="77777777" w:rsidR="003E03CD" w:rsidRPr="006C2519" w:rsidRDefault="00AC1821">
      <w:pPr>
        <w:spacing w:after="200" w:line="360" w:lineRule="auto"/>
        <w:rPr>
          <w:lang w:val="en-AU"/>
        </w:rPr>
      </w:pPr>
      <w:r w:rsidRPr="006C2519">
        <w:rPr>
          <w:lang w:val="en-AU"/>
        </w:rPr>
        <w:t xml:space="preserve">ARDC DOI is underpinned and reliant on the DataCite services provided by </w:t>
      </w:r>
      <w:proofErr w:type="gramStart"/>
      <w:r w:rsidRPr="006C2519">
        <w:rPr>
          <w:lang w:val="en-AU"/>
        </w:rPr>
        <w:t>DataCite</w:t>
      </w:r>
      <w:r w:rsidRPr="006C2519">
        <w:rPr>
          <w:rFonts w:ascii="Calibri" w:eastAsia="Calibri" w:hAnsi="Calibri" w:cs="Calibri"/>
          <w:lang w:val="en-AU"/>
        </w:rPr>
        <w:t>[</w:t>
      </w:r>
      <w:proofErr w:type="gramEnd"/>
      <w:r w:rsidRPr="006C2519">
        <w:rPr>
          <w:rFonts w:ascii="Calibri" w:eastAsia="Calibri" w:hAnsi="Calibri" w:cs="Calibri"/>
          <w:lang w:val="en-AU"/>
        </w:rPr>
        <w:t>4]</w:t>
      </w:r>
      <w:r w:rsidRPr="006C2519">
        <w:rPr>
          <w:lang w:val="en-AU"/>
        </w:rPr>
        <w:t xml:space="preserve"> and the DOI services provided by the International DOI Foundation</w:t>
      </w:r>
      <w:r w:rsidRPr="006C2519">
        <w:rPr>
          <w:rFonts w:ascii="Calibri" w:eastAsia="Calibri" w:hAnsi="Calibri" w:cs="Calibri"/>
          <w:lang w:val="en-AU"/>
        </w:rPr>
        <w:t>[5]</w:t>
      </w:r>
      <w:r w:rsidRPr="006C2519">
        <w:rPr>
          <w:lang w:val="en-AU"/>
        </w:rPr>
        <w:t>. ARDC cannot warrant the longevity or reliability of the DataCite or International DOI Foundation services.</w:t>
      </w:r>
    </w:p>
    <w:p w14:paraId="606957ED" w14:textId="77777777" w:rsidR="003E03CD" w:rsidRPr="006C2519" w:rsidRDefault="00AC1821">
      <w:pPr>
        <w:pStyle w:val="Heading1"/>
        <w:ind w:left="360" w:hanging="360"/>
        <w:rPr>
          <w:lang w:val="en-AU"/>
        </w:rPr>
      </w:pPr>
      <w:bookmarkStart w:id="5" w:name="_jcea376faob4" w:colFirst="0" w:colLast="0"/>
      <w:bookmarkEnd w:id="5"/>
      <w:r w:rsidRPr="006C2519">
        <w:rPr>
          <w:lang w:val="en-AU"/>
        </w:rPr>
        <w:t>6.</w:t>
      </w:r>
      <w:r w:rsidRPr="006C2519">
        <w:rPr>
          <w:rFonts w:ascii="Times New Roman" w:eastAsia="Times New Roman" w:hAnsi="Times New Roman" w:cs="Times New Roman"/>
          <w:sz w:val="14"/>
          <w:szCs w:val="14"/>
          <w:lang w:val="en-AU"/>
        </w:rPr>
        <w:t xml:space="preserve"> </w:t>
      </w:r>
      <w:r w:rsidRPr="006C2519">
        <w:rPr>
          <w:lang w:val="en-AU"/>
        </w:rPr>
        <w:t>Disclaimer of Endorsement</w:t>
      </w:r>
    </w:p>
    <w:p w14:paraId="445F0F91" w14:textId="77777777" w:rsidR="003E03CD" w:rsidRPr="006C2519" w:rsidRDefault="00AC1821">
      <w:pPr>
        <w:spacing w:after="200" w:line="360" w:lineRule="auto"/>
        <w:rPr>
          <w:lang w:val="en-AU"/>
        </w:rPr>
      </w:pPr>
      <w:r w:rsidRPr="006C2519">
        <w:rPr>
          <w:lang w:val="en-AU"/>
        </w:rPr>
        <w:t>Neither ARDC endorse or recommend any commercial products, processes or services described in this agreement.  Any addresses for third party internet sites are provided for the Participant’s convenience only.  ARDC are not responsible for the availability of those internet sites and do not endorse or recommend the products, services or information described or offered on these other internet sites.</w:t>
      </w:r>
    </w:p>
    <w:p w14:paraId="0DE4F9CE" w14:textId="77777777" w:rsidR="003E03CD" w:rsidRPr="006C2519" w:rsidRDefault="00AC1821">
      <w:pPr>
        <w:pStyle w:val="Heading1"/>
        <w:ind w:left="360" w:hanging="360"/>
        <w:rPr>
          <w:lang w:val="en-AU"/>
        </w:rPr>
      </w:pPr>
      <w:bookmarkStart w:id="6" w:name="_mves2imj97uy" w:colFirst="0" w:colLast="0"/>
      <w:bookmarkEnd w:id="6"/>
      <w:r w:rsidRPr="006C2519">
        <w:rPr>
          <w:lang w:val="en-AU"/>
        </w:rPr>
        <w:t>7.</w:t>
      </w:r>
      <w:r w:rsidRPr="006C2519">
        <w:rPr>
          <w:rFonts w:ascii="Times New Roman" w:eastAsia="Times New Roman" w:hAnsi="Times New Roman" w:cs="Times New Roman"/>
          <w:sz w:val="14"/>
          <w:szCs w:val="14"/>
          <w:lang w:val="en-AU"/>
        </w:rPr>
        <w:tab/>
      </w:r>
      <w:r w:rsidRPr="006C2519">
        <w:rPr>
          <w:lang w:val="en-AU"/>
        </w:rPr>
        <w:t>IP</w:t>
      </w:r>
    </w:p>
    <w:p w14:paraId="24501C4B" w14:textId="62C6BC90" w:rsidR="003E03CD" w:rsidRPr="006C2519" w:rsidRDefault="00AC1821">
      <w:pPr>
        <w:spacing w:after="200" w:line="360" w:lineRule="auto"/>
        <w:rPr>
          <w:lang w:val="en-AU"/>
        </w:rPr>
      </w:pPr>
      <w:r w:rsidRPr="006C2519">
        <w:rPr>
          <w:lang w:val="en-AU"/>
        </w:rPr>
        <w:t>The allocation of a DOI to research content does not include any transfer or assignment of ownership of any Intellectual Property right (IPR) with regard to that content. The metadata related to the DOI is public information, and the Participant permits ARDC to use it in its systems</w:t>
      </w:r>
      <w:r w:rsidR="000926B0" w:rsidRPr="006C2519">
        <w:rPr>
          <w:lang w:val="en-AU"/>
        </w:rPr>
        <w:t>,</w:t>
      </w:r>
      <w:r w:rsidRPr="006C2519">
        <w:rPr>
          <w:lang w:val="en-AU"/>
        </w:rPr>
        <w:t xml:space="preserve"> to relay it throughout the DataCite and global Handle systems</w:t>
      </w:r>
      <w:r w:rsidR="000926B0" w:rsidRPr="006C2519">
        <w:rPr>
          <w:lang w:val="en-AU"/>
        </w:rPr>
        <w:t xml:space="preserve"> and to grant the licences to DataCite contemplated in the DataCite Terms and Conditions (</w:t>
      </w:r>
      <w:hyperlink r:id="rId15" w:history="1">
        <w:r w:rsidR="000926B0" w:rsidRPr="006C2519">
          <w:rPr>
            <w:rStyle w:val="Hyperlink"/>
            <w:lang w:val="en-AU"/>
          </w:rPr>
          <w:t>https://datacite.org/terms.html</w:t>
        </w:r>
      </w:hyperlink>
      <w:r w:rsidR="000926B0" w:rsidRPr="006C2519">
        <w:rPr>
          <w:lang w:val="en-AU"/>
        </w:rPr>
        <w:t>)</w:t>
      </w:r>
      <w:r w:rsidR="00304A20">
        <w:rPr>
          <w:lang w:val="en-AU"/>
        </w:rPr>
        <w:t xml:space="preserve"> as amended from time to time</w:t>
      </w:r>
      <w:r w:rsidRPr="006C2519">
        <w:rPr>
          <w:lang w:val="en-AU"/>
        </w:rPr>
        <w:t>.</w:t>
      </w:r>
    </w:p>
    <w:p w14:paraId="305A3586" w14:textId="77777777" w:rsidR="003E03CD" w:rsidRPr="006C2519" w:rsidRDefault="00AC1821">
      <w:pPr>
        <w:pStyle w:val="Heading1"/>
        <w:spacing w:line="360" w:lineRule="auto"/>
        <w:ind w:left="360" w:hanging="360"/>
        <w:rPr>
          <w:lang w:val="en-AU"/>
        </w:rPr>
      </w:pPr>
      <w:bookmarkStart w:id="7" w:name="_20zyerofpzcd" w:colFirst="0" w:colLast="0"/>
      <w:bookmarkEnd w:id="7"/>
      <w:r w:rsidRPr="006C2519">
        <w:rPr>
          <w:lang w:val="en-AU"/>
        </w:rPr>
        <w:t>8.</w:t>
      </w:r>
      <w:r w:rsidRPr="006C2519">
        <w:rPr>
          <w:rFonts w:ascii="Times New Roman" w:eastAsia="Times New Roman" w:hAnsi="Times New Roman" w:cs="Times New Roman"/>
          <w:sz w:val="14"/>
          <w:szCs w:val="14"/>
          <w:lang w:val="en-AU"/>
        </w:rPr>
        <w:t xml:space="preserve"> </w:t>
      </w:r>
      <w:r w:rsidRPr="006C2519">
        <w:rPr>
          <w:lang w:val="en-AU"/>
        </w:rPr>
        <w:t>Duration</w:t>
      </w:r>
    </w:p>
    <w:p w14:paraId="0FC42C13" w14:textId="7D3CCC95" w:rsidR="003E03CD" w:rsidRPr="006C2519" w:rsidRDefault="00AC1821">
      <w:pPr>
        <w:spacing w:after="200" w:line="360" w:lineRule="auto"/>
        <w:rPr>
          <w:lang w:val="en-AU"/>
        </w:rPr>
      </w:pPr>
      <w:r w:rsidRPr="006C2519">
        <w:rPr>
          <w:lang w:val="en-AU"/>
        </w:rPr>
        <w:t>This Agreement will become effective at the date of signature and will continue until 31</w:t>
      </w:r>
      <w:r w:rsidRPr="006C2519">
        <w:rPr>
          <w:vertAlign w:val="superscript"/>
          <w:lang w:val="en-AU"/>
        </w:rPr>
        <w:t>st</w:t>
      </w:r>
      <w:r w:rsidRPr="006C2519">
        <w:rPr>
          <w:lang w:val="en-AU"/>
        </w:rPr>
        <w:t xml:space="preserve"> December 20</w:t>
      </w:r>
      <w:r w:rsidR="00720298" w:rsidRPr="006C2519">
        <w:rPr>
          <w:lang w:val="en-AU"/>
        </w:rPr>
        <w:t>23</w:t>
      </w:r>
      <w:r w:rsidRPr="006C2519">
        <w:rPr>
          <w:lang w:val="en-AU"/>
        </w:rPr>
        <w:t>. After 31</w:t>
      </w:r>
      <w:r w:rsidRPr="006C2519">
        <w:rPr>
          <w:vertAlign w:val="superscript"/>
          <w:lang w:val="en-AU"/>
        </w:rPr>
        <w:t>st</w:t>
      </w:r>
      <w:r w:rsidRPr="006C2519">
        <w:rPr>
          <w:lang w:val="en-AU"/>
        </w:rPr>
        <w:t xml:space="preserve"> December 20</w:t>
      </w:r>
      <w:r w:rsidR="00720298" w:rsidRPr="006C2519">
        <w:rPr>
          <w:lang w:val="en-AU"/>
        </w:rPr>
        <w:t>23</w:t>
      </w:r>
      <w:r w:rsidRPr="006C2519">
        <w:rPr>
          <w:lang w:val="en-AU"/>
        </w:rPr>
        <w:t xml:space="preserve"> this agreement will be automatically extended on an annual basis unless terminated.</w:t>
      </w:r>
    </w:p>
    <w:p w14:paraId="73DB98EF" w14:textId="77777777" w:rsidR="003E03CD" w:rsidRPr="006C2519" w:rsidRDefault="00AC1821">
      <w:pPr>
        <w:spacing w:after="200" w:line="360" w:lineRule="auto"/>
        <w:rPr>
          <w:lang w:val="en-AU"/>
        </w:rPr>
      </w:pPr>
      <w:r w:rsidRPr="006C2519">
        <w:rPr>
          <w:lang w:val="en-AU"/>
        </w:rPr>
        <w:lastRenderedPageBreak/>
        <w:t xml:space="preserve">Either party may terminate this agreement by providing the other party with 3 months' notice, in writing, of an intention to do so.  Termination will be effective after the expiration of the </w:t>
      </w:r>
      <w:proofErr w:type="gramStart"/>
      <w:r w:rsidRPr="006C2519">
        <w:rPr>
          <w:lang w:val="en-AU"/>
        </w:rPr>
        <w:t>3</w:t>
      </w:r>
      <w:r w:rsidR="000926B0" w:rsidRPr="006C2519">
        <w:rPr>
          <w:lang w:val="en-AU"/>
        </w:rPr>
        <w:t xml:space="preserve"> </w:t>
      </w:r>
      <w:r w:rsidRPr="006C2519">
        <w:rPr>
          <w:lang w:val="en-AU"/>
        </w:rPr>
        <w:t>month</w:t>
      </w:r>
      <w:proofErr w:type="gramEnd"/>
      <w:r w:rsidRPr="006C2519">
        <w:rPr>
          <w:lang w:val="en-AU"/>
        </w:rPr>
        <w:t xml:space="preserve"> notice period.</w:t>
      </w:r>
    </w:p>
    <w:p w14:paraId="4A870654" w14:textId="77D579C0" w:rsidR="000926B0" w:rsidRPr="006C2519" w:rsidRDefault="007837A9">
      <w:pPr>
        <w:spacing w:after="200" w:line="360" w:lineRule="auto"/>
        <w:rPr>
          <w:lang w:val="en-AU"/>
        </w:rPr>
      </w:pPr>
      <w:r>
        <w:rPr>
          <w:lang w:val="en-AU"/>
        </w:rPr>
        <w:t xml:space="preserve">Without prejudice to </w:t>
      </w:r>
      <w:r w:rsidR="000926B0" w:rsidRPr="006C2519">
        <w:rPr>
          <w:lang w:val="en-AU"/>
        </w:rPr>
        <w:t>ARDC</w:t>
      </w:r>
      <w:r>
        <w:rPr>
          <w:lang w:val="en-AU"/>
        </w:rPr>
        <w:t>’s other rights, ARDC</w:t>
      </w:r>
      <w:r w:rsidR="000926B0" w:rsidRPr="006C2519">
        <w:rPr>
          <w:lang w:val="en-AU"/>
        </w:rPr>
        <w:t xml:space="preserve"> may terminate this agreement immediately on notice to the Participant if the Participant breaches any term of the agreement.</w:t>
      </w:r>
    </w:p>
    <w:p w14:paraId="390AA7F2" w14:textId="20815C07" w:rsidR="003E03CD" w:rsidRPr="006C2519" w:rsidRDefault="00AC1821">
      <w:pPr>
        <w:pStyle w:val="Heading1"/>
        <w:spacing w:after="200"/>
        <w:ind w:left="360" w:hanging="360"/>
        <w:rPr>
          <w:lang w:val="en-AU"/>
        </w:rPr>
      </w:pPr>
      <w:bookmarkStart w:id="8" w:name="_9eq2sh8meklw" w:colFirst="0" w:colLast="0"/>
      <w:bookmarkEnd w:id="8"/>
      <w:r w:rsidRPr="006C2519">
        <w:rPr>
          <w:lang w:val="en-AU"/>
        </w:rPr>
        <w:t>9.</w:t>
      </w:r>
      <w:r w:rsidRPr="006C2519">
        <w:rPr>
          <w:rFonts w:ascii="Times New Roman" w:eastAsia="Times New Roman" w:hAnsi="Times New Roman" w:cs="Times New Roman"/>
          <w:sz w:val="14"/>
          <w:szCs w:val="14"/>
          <w:lang w:val="en-AU"/>
        </w:rPr>
        <w:t xml:space="preserve">  </w:t>
      </w:r>
      <w:r w:rsidR="004D79EA" w:rsidRPr="004D79EA">
        <w:rPr>
          <w:lang w:val="en-AU"/>
        </w:rPr>
        <w:t>Miscellaneous</w:t>
      </w:r>
    </w:p>
    <w:p w14:paraId="68D9CA2D" w14:textId="77777777" w:rsidR="004D79EA" w:rsidRDefault="004D79EA" w:rsidP="006C2519">
      <w:pPr>
        <w:pStyle w:val="ListParagraph"/>
        <w:numPr>
          <w:ilvl w:val="0"/>
          <w:numId w:val="4"/>
        </w:numPr>
        <w:spacing w:after="200" w:line="360" w:lineRule="auto"/>
        <w:rPr>
          <w:lang w:val="en-AU"/>
        </w:rPr>
      </w:pPr>
      <w:r>
        <w:rPr>
          <w:lang w:val="en-AU"/>
        </w:rPr>
        <w:t xml:space="preserve">Notices must be in writing </w:t>
      </w:r>
      <w:r w:rsidR="00DD0167">
        <w:rPr>
          <w:lang w:val="en-AU"/>
        </w:rPr>
        <w:t>and sent to the party by e-mail, pre-paid registered post or hand delivered to the address in the Schedule or such other address as advised by the party. Notices are deemed to have been received by the addressee on delivery or, in the case of e-mail, on the day it is sent</w:t>
      </w:r>
      <w:r w:rsidR="00DD0167" w:rsidRPr="00DD0167">
        <w:rPr>
          <w:lang w:val="en-AU"/>
        </w:rPr>
        <w:t xml:space="preserve"> unless the sender receives a bounce-back indicating the email has not reached the mailbox of the addressee.</w:t>
      </w:r>
    </w:p>
    <w:p w14:paraId="062E0355" w14:textId="77777777" w:rsidR="004D79EA" w:rsidRDefault="004D79EA" w:rsidP="006C2519">
      <w:pPr>
        <w:pStyle w:val="ListParagraph"/>
        <w:spacing w:after="200" w:line="360" w:lineRule="auto"/>
        <w:rPr>
          <w:lang w:val="en-AU"/>
        </w:rPr>
      </w:pPr>
    </w:p>
    <w:p w14:paraId="2E428555" w14:textId="77777777" w:rsidR="003E03CD" w:rsidRPr="006C2519" w:rsidRDefault="00AC1821" w:rsidP="006C2519">
      <w:pPr>
        <w:pStyle w:val="ListParagraph"/>
        <w:numPr>
          <w:ilvl w:val="0"/>
          <w:numId w:val="4"/>
        </w:numPr>
        <w:spacing w:after="200" w:line="360" w:lineRule="auto"/>
        <w:rPr>
          <w:lang w:val="en-AU"/>
        </w:rPr>
      </w:pPr>
      <w:r w:rsidRPr="006C2519">
        <w:rPr>
          <w:lang w:val="en-AU"/>
        </w:rPr>
        <w:t>This agreement is governed by and is to be construed in accordance with the laws of Victoria.  Each party irrevocably and unconditionally submits to the non-exclusive jurisdiction of the courts of Victoria and waives any right to object to proceedings being brought in those courts.</w:t>
      </w:r>
    </w:p>
    <w:p w14:paraId="1703B608" w14:textId="2CBCEE50" w:rsidR="003E03CD" w:rsidRPr="006C2519" w:rsidRDefault="003E03CD">
      <w:pPr>
        <w:rPr>
          <w:lang w:val="en-AU"/>
        </w:rPr>
      </w:pPr>
    </w:p>
    <w:p w14:paraId="72BE3157" w14:textId="77777777" w:rsidR="006C2519" w:rsidRDefault="006C2519">
      <w:pPr>
        <w:rPr>
          <w:lang w:val="en-AU"/>
        </w:rPr>
      </w:pPr>
      <w:r>
        <w:rPr>
          <w:lang w:val="en-AU"/>
        </w:rPr>
        <w:br w:type="page"/>
      </w:r>
    </w:p>
    <w:p w14:paraId="1962EBF7" w14:textId="246FDEAC" w:rsidR="003E03CD" w:rsidRPr="006C2519" w:rsidRDefault="00AC1821">
      <w:pPr>
        <w:rPr>
          <w:lang w:val="en-AU"/>
        </w:rPr>
      </w:pPr>
      <w:r w:rsidRPr="006C2519">
        <w:rPr>
          <w:lang w:val="en-AU"/>
        </w:rPr>
        <w:lastRenderedPageBreak/>
        <w:t>EXECUTED as an agreement</w:t>
      </w:r>
    </w:p>
    <w:p w14:paraId="03031FF3" w14:textId="77777777" w:rsidR="003E03CD" w:rsidRPr="006C2519" w:rsidRDefault="00AC1821">
      <w:pPr>
        <w:spacing w:after="120"/>
        <w:rPr>
          <w:lang w:val="en-AU"/>
        </w:rPr>
      </w:pPr>
      <w:r w:rsidRPr="006C2519">
        <w:rPr>
          <w:lang w:val="en-AU"/>
        </w:rPr>
        <w:t>Signed for and on behalf of</w:t>
      </w:r>
    </w:p>
    <w:p w14:paraId="29ED701D" w14:textId="77777777" w:rsidR="003E03CD" w:rsidRPr="006C2519" w:rsidRDefault="00720298">
      <w:pPr>
        <w:spacing w:after="120"/>
        <w:rPr>
          <w:lang w:val="en-AU"/>
        </w:rPr>
      </w:pPr>
      <w:r w:rsidRPr="006C2519">
        <w:rPr>
          <w:b/>
          <w:lang w:val="en-AU"/>
        </w:rPr>
        <w:t>Australian Research Data Commons Limited</w:t>
      </w:r>
      <w:r w:rsidR="00AC1821" w:rsidRPr="006C2519">
        <w:rPr>
          <w:b/>
          <w:lang w:val="en-AU"/>
        </w:rPr>
        <w:t xml:space="preserve"> </w:t>
      </w:r>
      <w:r w:rsidR="00AC1821" w:rsidRPr="006C2519">
        <w:rPr>
          <w:lang w:val="en-AU"/>
        </w:rPr>
        <w:t>by its</w:t>
      </w:r>
    </w:p>
    <w:p w14:paraId="14F2E347" w14:textId="77777777" w:rsidR="003E03CD" w:rsidRPr="006C2519" w:rsidRDefault="00AC1821">
      <w:pPr>
        <w:spacing w:after="120"/>
        <w:rPr>
          <w:lang w:val="en-AU"/>
        </w:rPr>
      </w:pPr>
      <w:r w:rsidRPr="006C2519">
        <w:rPr>
          <w:lang w:val="en-AU"/>
        </w:rPr>
        <w:t xml:space="preserve">Authorised Officer:                                                                                                             </w:t>
      </w:r>
      <w:r w:rsidRPr="006C2519">
        <w:rPr>
          <w:lang w:val="en-AU"/>
        </w:rPr>
        <w:tab/>
      </w:r>
    </w:p>
    <w:p w14:paraId="4505E3FF" w14:textId="77777777" w:rsidR="003E03CD" w:rsidRPr="006C2519" w:rsidRDefault="00AC1821">
      <w:pPr>
        <w:spacing w:after="240"/>
        <w:rPr>
          <w:i/>
          <w:sz w:val="20"/>
          <w:szCs w:val="20"/>
          <w:lang w:val="en-AU"/>
        </w:rPr>
      </w:pPr>
      <w:r w:rsidRPr="006C2519">
        <w:rPr>
          <w:i/>
          <w:sz w:val="20"/>
          <w:szCs w:val="20"/>
          <w:lang w:val="en-AU"/>
        </w:rPr>
        <w:t xml:space="preserve">                                                                                               </w:t>
      </w:r>
      <w:r w:rsidRPr="006C2519">
        <w:rPr>
          <w:i/>
          <w:sz w:val="20"/>
          <w:szCs w:val="20"/>
          <w:lang w:val="en-AU"/>
        </w:rPr>
        <w:tab/>
        <w:t>(signature)</w:t>
      </w:r>
    </w:p>
    <w:p w14:paraId="0E08993D" w14:textId="77777777" w:rsidR="003E03CD" w:rsidRPr="006C2519" w:rsidRDefault="00AC1821">
      <w:pPr>
        <w:spacing w:after="240"/>
        <w:rPr>
          <w:lang w:val="en-AU"/>
        </w:rPr>
      </w:pPr>
      <w:r w:rsidRPr="006C2519">
        <w:rPr>
          <w:lang w:val="en-AU"/>
        </w:rPr>
        <w:t xml:space="preserve"> </w:t>
      </w:r>
    </w:p>
    <w:p w14:paraId="7AEB6657" w14:textId="77777777" w:rsidR="003E03CD" w:rsidRPr="006C2519" w:rsidRDefault="00AC1821">
      <w:pPr>
        <w:spacing w:after="120"/>
        <w:rPr>
          <w:lang w:val="en-AU"/>
        </w:rPr>
      </w:pPr>
      <w:r w:rsidRPr="006C2519">
        <w:rPr>
          <w:lang w:val="en-AU"/>
        </w:rPr>
        <w:t xml:space="preserve">                                                                                                                                          </w:t>
      </w:r>
      <w:r w:rsidRPr="006C2519">
        <w:rPr>
          <w:lang w:val="en-AU"/>
        </w:rPr>
        <w:tab/>
      </w:r>
    </w:p>
    <w:p w14:paraId="33C205C0" w14:textId="77777777" w:rsidR="003E03CD" w:rsidRPr="006C2519" w:rsidRDefault="00AC1821">
      <w:pPr>
        <w:spacing w:after="240"/>
        <w:rPr>
          <w:i/>
          <w:sz w:val="20"/>
          <w:szCs w:val="20"/>
          <w:lang w:val="en-AU"/>
        </w:rPr>
      </w:pPr>
      <w:r w:rsidRPr="006C2519">
        <w:rPr>
          <w:i/>
          <w:sz w:val="20"/>
          <w:szCs w:val="20"/>
          <w:lang w:val="en-AU"/>
        </w:rPr>
        <w:t xml:space="preserve">                                                                                               </w:t>
      </w:r>
      <w:r w:rsidRPr="006C2519">
        <w:rPr>
          <w:i/>
          <w:sz w:val="20"/>
          <w:szCs w:val="20"/>
          <w:lang w:val="en-AU"/>
        </w:rPr>
        <w:tab/>
        <w:t>(name of authorised officer)</w:t>
      </w:r>
    </w:p>
    <w:p w14:paraId="35637130" w14:textId="77777777" w:rsidR="003E03CD" w:rsidRPr="006C2519" w:rsidRDefault="00AC1821">
      <w:pPr>
        <w:spacing w:after="120"/>
        <w:rPr>
          <w:lang w:val="en-AU"/>
        </w:rPr>
      </w:pPr>
      <w:r w:rsidRPr="006C2519">
        <w:rPr>
          <w:lang w:val="en-AU"/>
        </w:rPr>
        <w:t xml:space="preserve"> </w:t>
      </w:r>
    </w:p>
    <w:p w14:paraId="42FA217E" w14:textId="77777777" w:rsidR="003E03CD" w:rsidRPr="006C2519" w:rsidRDefault="00AC1821">
      <w:pPr>
        <w:spacing w:after="120"/>
        <w:rPr>
          <w:lang w:val="en-AU"/>
        </w:rPr>
      </w:pPr>
      <w:r w:rsidRPr="006C2519">
        <w:rPr>
          <w:lang w:val="en-AU"/>
        </w:rPr>
        <w:t xml:space="preserve">                                                                                                                                          </w:t>
      </w:r>
      <w:r w:rsidRPr="006C2519">
        <w:rPr>
          <w:lang w:val="en-AU"/>
        </w:rPr>
        <w:tab/>
      </w:r>
    </w:p>
    <w:p w14:paraId="10E3BD90" w14:textId="77777777" w:rsidR="003E03CD" w:rsidRPr="006C2519" w:rsidRDefault="00AC1821">
      <w:pPr>
        <w:spacing w:after="240"/>
        <w:rPr>
          <w:i/>
          <w:sz w:val="20"/>
          <w:szCs w:val="20"/>
          <w:lang w:val="en-AU"/>
        </w:rPr>
      </w:pPr>
      <w:r w:rsidRPr="006C2519">
        <w:rPr>
          <w:i/>
          <w:sz w:val="20"/>
          <w:szCs w:val="20"/>
          <w:lang w:val="en-AU"/>
        </w:rPr>
        <w:t xml:space="preserve">                                                                                               </w:t>
      </w:r>
      <w:r w:rsidRPr="006C2519">
        <w:rPr>
          <w:i/>
          <w:sz w:val="20"/>
          <w:szCs w:val="20"/>
          <w:lang w:val="en-AU"/>
        </w:rPr>
        <w:tab/>
        <w:t>(date)</w:t>
      </w:r>
    </w:p>
    <w:p w14:paraId="0BEBE82D" w14:textId="77777777" w:rsidR="003E03CD" w:rsidRPr="006C2519" w:rsidRDefault="00AC1821">
      <w:pPr>
        <w:spacing w:after="120"/>
        <w:rPr>
          <w:lang w:val="en-AU"/>
        </w:rPr>
      </w:pPr>
      <w:r w:rsidRPr="006C2519">
        <w:rPr>
          <w:lang w:val="en-AU"/>
        </w:rPr>
        <w:t xml:space="preserve">  </w:t>
      </w:r>
    </w:p>
    <w:p w14:paraId="7436B5ED" w14:textId="77777777" w:rsidR="003E03CD" w:rsidRPr="006C2519" w:rsidRDefault="00AC1821">
      <w:pPr>
        <w:spacing w:after="120"/>
        <w:rPr>
          <w:lang w:val="en-AU"/>
        </w:rPr>
      </w:pPr>
      <w:r w:rsidRPr="006C2519">
        <w:rPr>
          <w:lang w:val="en-AU"/>
        </w:rPr>
        <w:t xml:space="preserve">  </w:t>
      </w:r>
    </w:p>
    <w:p w14:paraId="71EE2C0C" w14:textId="77777777" w:rsidR="003E03CD" w:rsidRPr="006C2519" w:rsidRDefault="00AC1821">
      <w:pPr>
        <w:spacing w:after="120"/>
        <w:rPr>
          <w:lang w:val="en-AU"/>
        </w:rPr>
      </w:pPr>
      <w:r w:rsidRPr="006C2519">
        <w:rPr>
          <w:lang w:val="en-AU"/>
        </w:rPr>
        <w:t xml:space="preserve"> </w:t>
      </w:r>
    </w:p>
    <w:p w14:paraId="591CB860" w14:textId="77777777" w:rsidR="003E03CD" w:rsidRPr="006C2519" w:rsidRDefault="00AC1821">
      <w:pPr>
        <w:spacing w:after="120"/>
        <w:rPr>
          <w:lang w:val="en-AU"/>
        </w:rPr>
      </w:pPr>
      <w:r w:rsidRPr="006C2519">
        <w:rPr>
          <w:lang w:val="en-AU"/>
        </w:rPr>
        <w:t xml:space="preserve"> </w:t>
      </w:r>
    </w:p>
    <w:p w14:paraId="3DDA29FE" w14:textId="77777777" w:rsidR="003E03CD" w:rsidRPr="006C2519" w:rsidRDefault="00AC1821">
      <w:pPr>
        <w:spacing w:after="120"/>
        <w:rPr>
          <w:lang w:val="en-AU"/>
        </w:rPr>
      </w:pPr>
      <w:r w:rsidRPr="006C2519">
        <w:rPr>
          <w:lang w:val="en-AU"/>
        </w:rPr>
        <w:t>Signed for and on behalf of the</w:t>
      </w:r>
    </w:p>
    <w:p w14:paraId="7589DD6C" w14:textId="77777777" w:rsidR="003E03CD" w:rsidRPr="006C2519" w:rsidRDefault="00AC1821">
      <w:pPr>
        <w:spacing w:after="120"/>
        <w:rPr>
          <w:lang w:val="en-AU"/>
        </w:rPr>
      </w:pPr>
      <w:r w:rsidRPr="006C2519">
        <w:rPr>
          <w:b/>
          <w:lang w:val="en-AU"/>
        </w:rPr>
        <w:t xml:space="preserve">PARTICIPANT </w:t>
      </w:r>
      <w:r w:rsidRPr="006C2519">
        <w:rPr>
          <w:lang w:val="en-AU"/>
        </w:rPr>
        <w:t>by its</w:t>
      </w:r>
    </w:p>
    <w:p w14:paraId="45006481" w14:textId="77777777" w:rsidR="003E03CD" w:rsidRPr="006C2519" w:rsidRDefault="00AC1821">
      <w:pPr>
        <w:spacing w:after="120"/>
        <w:rPr>
          <w:lang w:val="en-AU"/>
        </w:rPr>
      </w:pPr>
      <w:r w:rsidRPr="006C2519">
        <w:rPr>
          <w:lang w:val="en-AU"/>
        </w:rPr>
        <w:t xml:space="preserve">Authorised Officer:                                                                                                             </w:t>
      </w:r>
      <w:r w:rsidRPr="006C2519">
        <w:rPr>
          <w:lang w:val="en-AU"/>
        </w:rPr>
        <w:tab/>
      </w:r>
    </w:p>
    <w:p w14:paraId="3B1C94D6" w14:textId="77777777" w:rsidR="003E03CD" w:rsidRPr="006C2519" w:rsidRDefault="00AC1821">
      <w:pPr>
        <w:spacing w:after="240"/>
        <w:rPr>
          <w:i/>
          <w:sz w:val="20"/>
          <w:szCs w:val="20"/>
          <w:lang w:val="en-AU"/>
        </w:rPr>
      </w:pPr>
      <w:r w:rsidRPr="006C2519">
        <w:rPr>
          <w:i/>
          <w:sz w:val="20"/>
          <w:szCs w:val="20"/>
          <w:lang w:val="en-AU"/>
        </w:rPr>
        <w:t xml:space="preserve">                                                                                               </w:t>
      </w:r>
      <w:r w:rsidRPr="006C2519">
        <w:rPr>
          <w:i/>
          <w:sz w:val="20"/>
          <w:szCs w:val="20"/>
          <w:lang w:val="en-AU"/>
        </w:rPr>
        <w:tab/>
        <w:t>(signature)</w:t>
      </w:r>
    </w:p>
    <w:p w14:paraId="5286A5C4" w14:textId="77777777" w:rsidR="003E03CD" w:rsidRPr="006C2519" w:rsidRDefault="00AC1821">
      <w:pPr>
        <w:spacing w:after="240"/>
        <w:rPr>
          <w:lang w:val="en-AU"/>
        </w:rPr>
      </w:pPr>
      <w:r w:rsidRPr="006C2519">
        <w:rPr>
          <w:lang w:val="en-AU"/>
        </w:rPr>
        <w:t xml:space="preserve"> </w:t>
      </w:r>
    </w:p>
    <w:p w14:paraId="129229BF" w14:textId="77777777" w:rsidR="003E03CD" w:rsidRPr="006C2519" w:rsidRDefault="00AC1821">
      <w:pPr>
        <w:spacing w:after="120"/>
        <w:rPr>
          <w:lang w:val="en-AU"/>
        </w:rPr>
      </w:pPr>
      <w:r w:rsidRPr="006C2519">
        <w:rPr>
          <w:lang w:val="en-AU"/>
        </w:rPr>
        <w:t xml:space="preserve">                                                                                                                                          </w:t>
      </w:r>
      <w:r w:rsidRPr="006C2519">
        <w:rPr>
          <w:lang w:val="en-AU"/>
        </w:rPr>
        <w:tab/>
      </w:r>
    </w:p>
    <w:p w14:paraId="0C583A30" w14:textId="77777777" w:rsidR="003E03CD" w:rsidRPr="006C2519" w:rsidRDefault="00AC1821">
      <w:pPr>
        <w:spacing w:after="240"/>
        <w:rPr>
          <w:i/>
          <w:sz w:val="20"/>
          <w:szCs w:val="20"/>
          <w:lang w:val="en-AU"/>
        </w:rPr>
      </w:pPr>
      <w:r w:rsidRPr="006C2519">
        <w:rPr>
          <w:i/>
          <w:sz w:val="20"/>
          <w:szCs w:val="20"/>
          <w:lang w:val="en-AU"/>
        </w:rPr>
        <w:t xml:space="preserve">                                                                                               </w:t>
      </w:r>
      <w:r w:rsidRPr="006C2519">
        <w:rPr>
          <w:i/>
          <w:sz w:val="20"/>
          <w:szCs w:val="20"/>
          <w:lang w:val="en-AU"/>
        </w:rPr>
        <w:tab/>
        <w:t>(name of authorised officer)</w:t>
      </w:r>
    </w:p>
    <w:p w14:paraId="2FBD06F3" w14:textId="77777777" w:rsidR="003E03CD" w:rsidRPr="006C2519" w:rsidRDefault="00AC1821">
      <w:pPr>
        <w:spacing w:after="120"/>
        <w:rPr>
          <w:lang w:val="en-AU"/>
        </w:rPr>
      </w:pPr>
      <w:r w:rsidRPr="006C2519">
        <w:rPr>
          <w:lang w:val="en-AU"/>
        </w:rPr>
        <w:t xml:space="preserve"> </w:t>
      </w:r>
    </w:p>
    <w:p w14:paraId="01C06502" w14:textId="77777777" w:rsidR="003E03CD" w:rsidRPr="006C2519" w:rsidRDefault="00AC1821">
      <w:pPr>
        <w:spacing w:after="120"/>
        <w:rPr>
          <w:lang w:val="en-AU"/>
        </w:rPr>
      </w:pPr>
      <w:r w:rsidRPr="006C2519">
        <w:rPr>
          <w:lang w:val="en-AU"/>
        </w:rPr>
        <w:t xml:space="preserve">                                                                                                                                          </w:t>
      </w:r>
      <w:r w:rsidRPr="006C2519">
        <w:rPr>
          <w:lang w:val="en-AU"/>
        </w:rPr>
        <w:tab/>
      </w:r>
    </w:p>
    <w:p w14:paraId="4CEFB134" w14:textId="77777777" w:rsidR="003E03CD" w:rsidRPr="006C2519" w:rsidRDefault="00AC1821">
      <w:pPr>
        <w:spacing w:after="240"/>
        <w:rPr>
          <w:i/>
          <w:sz w:val="20"/>
          <w:szCs w:val="20"/>
          <w:lang w:val="en-AU"/>
        </w:rPr>
      </w:pPr>
      <w:r w:rsidRPr="006C2519">
        <w:rPr>
          <w:i/>
          <w:sz w:val="20"/>
          <w:szCs w:val="20"/>
          <w:lang w:val="en-AU"/>
        </w:rPr>
        <w:t xml:space="preserve">                                                                                               </w:t>
      </w:r>
      <w:r w:rsidRPr="006C2519">
        <w:rPr>
          <w:i/>
          <w:sz w:val="20"/>
          <w:szCs w:val="20"/>
          <w:lang w:val="en-AU"/>
        </w:rPr>
        <w:tab/>
        <w:t>(date)</w:t>
      </w:r>
    </w:p>
    <w:p w14:paraId="226DE991" w14:textId="77777777" w:rsidR="003E03CD" w:rsidRPr="006C2519" w:rsidRDefault="00AC1821">
      <w:pPr>
        <w:spacing w:line="360" w:lineRule="auto"/>
        <w:rPr>
          <w:lang w:val="en-AU"/>
        </w:rPr>
      </w:pPr>
      <w:r w:rsidRPr="006C2519">
        <w:rPr>
          <w:lang w:val="en-AU"/>
        </w:rPr>
        <w:t xml:space="preserve"> </w:t>
      </w:r>
    </w:p>
    <w:p w14:paraId="6DA629B4" w14:textId="77777777" w:rsidR="003E03CD" w:rsidRPr="006C2519" w:rsidRDefault="003E03CD">
      <w:pPr>
        <w:spacing w:line="360" w:lineRule="auto"/>
        <w:rPr>
          <w:lang w:val="en-AU"/>
        </w:rPr>
      </w:pPr>
    </w:p>
    <w:p w14:paraId="1A9AC9EA" w14:textId="77777777" w:rsidR="003E03CD" w:rsidRPr="006C2519" w:rsidRDefault="00AC1821">
      <w:pPr>
        <w:spacing w:line="360" w:lineRule="auto"/>
        <w:rPr>
          <w:lang w:val="en-AU"/>
        </w:rPr>
      </w:pPr>
      <w:r w:rsidRPr="006C2519">
        <w:rPr>
          <w:lang w:val="en-AU"/>
        </w:rPr>
        <w:br w:type="page"/>
      </w:r>
    </w:p>
    <w:p w14:paraId="3F40E2A9" w14:textId="77777777" w:rsidR="003E03CD" w:rsidRPr="006C2519" w:rsidRDefault="00AC1821">
      <w:pPr>
        <w:spacing w:line="360" w:lineRule="auto"/>
        <w:rPr>
          <w:b/>
          <w:sz w:val="32"/>
          <w:szCs w:val="32"/>
          <w:lang w:val="en-AU"/>
        </w:rPr>
      </w:pPr>
      <w:r w:rsidRPr="006C2519">
        <w:rPr>
          <w:b/>
          <w:sz w:val="32"/>
          <w:szCs w:val="32"/>
          <w:lang w:val="en-AU"/>
        </w:rPr>
        <w:lastRenderedPageBreak/>
        <w:t>Schedule</w:t>
      </w:r>
    </w:p>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2715"/>
        <w:gridCol w:w="6150"/>
      </w:tblGrid>
      <w:tr w:rsidR="003E03CD" w:rsidRPr="004D79EA" w14:paraId="5062467F" w14:textId="77777777" w:rsidTr="006C2519">
        <w:trPr>
          <w:trHeight w:val="44"/>
        </w:trPr>
        <w:tc>
          <w:tcPr>
            <w:tcW w:w="886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7444044" w14:textId="77777777" w:rsidR="003E03CD" w:rsidRPr="006C2519" w:rsidRDefault="00AC1821" w:rsidP="006C2519">
            <w:pPr>
              <w:spacing w:before="120" w:after="120" w:line="240" w:lineRule="auto"/>
              <w:contextualSpacing/>
              <w:rPr>
                <w:b/>
                <w:lang w:val="en-AU"/>
              </w:rPr>
            </w:pPr>
            <w:r w:rsidRPr="006C2519">
              <w:rPr>
                <w:b/>
                <w:lang w:val="en-AU"/>
              </w:rPr>
              <w:t>Item 1 - Participant</w:t>
            </w:r>
          </w:p>
        </w:tc>
      </w:tr>
      <w:tr w:rsidR="003E03CD" w:rsidRPr="004D79EA" w14:paraId="74CD5D5D" w14:textId="77777777" w:rsidTr="006C2519">
        <w:trPr>
          <w:trHeight w:val="16"/>
        </w:trPr>
        <w:tc>
          <w:tcPr>
            <w:tcW w:w="27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374F26" w14:textId="77777777" w:rsidR="003E03CD" w:rsidRPr="006C2519" w:rsidRDefault="00AC1821" w:rsidP="006C2519">
            <w:pPr>
              <w:spacing w:line="240" w:lineRule="auto"/>
              <w:contextualSpacing/>
              <w:rPr>
                <w:b/>
                <w:lang w:val="en-AU"/>
              </w:rPr>
            </w:pPr>
            <w:r w:rsidRPr="006C2519">
              <w:rPr>
                <w:b/>
                <w:lang w:val="en-AU"/>
              </w:rPr>
              <w:t>Name of Participant</w:t>
            </w:r>
          </w:p>
        </w:tc>
        <w:tc>
          <w:tcPr>
            <w:tcW w:w="6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E45CEB" w14:textId="77777777" w:rsidR="003E03CD" w:rsidRPr="006C2519" w:rsidRDefault="00AC1821" w:rsidP="006C2519">
            <w:pPr>
              <w:keepNext/>
              <w:keepLines/>
              <w:spacing w:line="240" w:lineRule="auto"/>
              <w:contextualSpacing/>
              <w:outlineLvl w:val="6"/>
              <w:rPr>
                <w:lang w:val="en-AU"/>
              </w:rPr>
            </w:pPr>
            <w:r w:rsidRPr="006C2519">
              <w:rPr>
                <w:lang w:val="en-AU"/>
              </w:rPr>
              <w:t xml:space="preserve"> </w:t>
            </w:r>
          </w:p>
        </w:tc>
      </w:tr>
      <w:tr w:rsidR="003E03CD" w:rsidRPr="004D79EA" w14:paraId="69D69759" w14:textId="77777777" w:rsidTr="006C2519">
        <w:trPr>
          <w:trHeight w:val="288"/>
        </w:trPr>
        <w:tc>
          <w:tcPr>
            <w:tcW w:w="27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83A942" w14:textId="77777777" w:rsidR="003E03CD" w:rsidRPr="006C2519" w:rsidRDefault="00AC1821" w:rsidP="006C2519">
            <w:pPr>
              <w:spacing w:line="240" w:lineRule="auto"/>
              <w:contextualSpacing/>
              <w:rPr>
                <w:b/>
                <w:lang w:val="en-AU"/>
              </w:rPr>
            </w:pPr>
            <w:r w:rsidRPr="006C2519">
              <w:rPr>
                <w:b/>
                <w:lang w:val="en-AU"/>
              </w:rPr>
              <w:t>ABN</w:t>
            </w:r>
          </w:p>
        </w:tc>
        <w:tc>
          <w:tcPr>
            <w:tcW w:w="6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0EED1" w14:textId="77777777" w:rsidR="003E03CD" w:rsidRPr="006C2519" w:rsidRDefault="00AC1821" w:rsidP="006C2519">
            <w:pPr>
              <w:keepNext/>
              <w:keepLines/>
              <w:spacing w:line="240" w:lineRule="auto"/>
              <w:contextualSpacing/>
              <w:outlineLvl w:val="6"/>
              <w:rPr>
                <w:lang w:val="en-AU"/>
              </w:rPr>
            </w:pPr>
            <w:r w:rsidRPr="006C2519">
              <w:rPr>
                <w:lang w:val="en-AU"/>
              </w:rPr>
              <w:t xml:space="preserve"> </w:t>
            </w:r>
          </w:p>
        </w:tc>
      </w:tr>
      <w:tr w:rsidR="003E03CD" w:rsidRPr="004D79EA" w14:paraId="4FDBF83E" w14:textId="77777777" w:rsidTr="006C2519">
        <w:trPr>
          <w:trHeight w:val="16"/>
        </w:trPr>
        <w:tc>
          <w:tcPr>
            <w:tcW w:w="27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91FD9" w14:textId="77777777" w:rsidR="003E03CD" w:rsidRPr="006C2519" w:rsidRDefault="00AC1821" w:rsidP="006C2519">
            <w:pPr>
              <w:spacing w:line="240" w:lineRule="auto"/>
              <w:contextualSpacing/>
              <w:rPr>
                <w:b/>
                <w:lang w:val="en-AU"/>
              </w:rPr>
            </w:pPr>
            <w:r w:rsidRPr="006C2519">
              <w:rPr>
                <w:b/>
                <w:lang w:val="en-AU"/>
              </w:rPr>
              <w:t>Name of contact person</w:t>
            </w:r>
          </w:p>
        </w:tc>
        <w:tc>
          <w:tcPr>
            <w:tcW w:w="6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C7C4F7" w14:textId="77777777" w:rsidR="003E03CD" w:rsidRPr="006C2519" w:rsidRDefault="00AC1821" w:rsidP="006C2519">
            <w:pPr>
              <w:keepNext/>
              <w:keepLines/>
              <w:spacing w:line="240" w:lineRule="auto"/>
              <w:contextualSpacing/>
              <w:outlineLvl w:val="6"/>
              <w:rPr>
                <w:lang w:val="en-AU"/>
              </w:rPr>
            </w:pPr>
            <w:r w:rsidRPr="006C2519">
              <w:rPr>
                <w:lang w:val="en-AU"/>
              </w:rPr>
              <w:t xml:space="preserve"> </w:t>
            </w:r>
          </w:p>
        </w:tc>
      </w:tr>
      <w:tr w:rsidR="003E03CD" w:rsidRPr="004D79EA" w14:paraId="4BC7BEEB" w14:textId="77777777" w:rsidTr="006C2519">
        <w:trPr>
          <w:trHeight w:val="16"/>
        </w:trPr>
        <w:tc>
          <w:tcPr>
            <w:tcW w:w="27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F4B6C" w14:textId="77777777" w:rsidR="003E03CD" w:rsidRPr="006C2519" w:rsidRDefault="00AC1821" w:rsidP="006C2519">
            <w:pPr>
              <w:spacing w:line="240" w:lineRule="auto"/>
              <w:contextualSpacing/>
              <w:rPr>
                <w:b/>
                <w:lang w:val="en-AU"/>
              </w:rPr>
            </w:pPr>
            <w:r w:rsidRPr="006C2519">
              <w:rPr>
                <w:b/>
                <w:lang w:val="en-AU"/>
              </w:rPr>
              <w:t>Address</w:t>
            </w:r>
          </w:p>
        </w:tc>
        <w:tc>
          <w:tcPr>
            <w:tcW w:w="6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8D5376" w14:textId="77777777" w:rsidR="003E03CD" w:rsidRPr="006C2519" w:rsidRDefault="00AC1821" w:rsidP="006C2519">
            <w:pPr>
              <w:keepNext/>
              <w:keepLines/>
              <w:spacing w:line="240" w:lineRule="auto"/>
              <w:contextualSpacing/>
              <w:outlineLvl w:val="6"/>
              <w:rPr>
                <w:lang w:val="en-AU"/>
              </w:rPr>
            </w:pPr>
            <w:r w:rsidRPr="006C2519">
              <w:rPr>
                <w:lang w:val="en-AU"/>
              </w:rPr>
              <w:t xml:space="preserve"> </w:t>
            </w:r>
          </w:p>
        </w:tc>
      </w:tr>
      <w:tr w:rsidR="003E03CD" w:rsidRPr="004D79EA" w14:paraId="3E0BAB4C" w14:textId="77777777" w:rsidTr="006C2519">
        <w:trPr>
          <w:trHeight w:val="301"/>
        </w:trPr>
        <w:tc>
          <w:tcPr>
            <w:tcW w:w="27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40A2C" w14:textId="77777777" w:rsidR="003E03CD" w:rsidRPr="006C2519" w:rsidRDefault="00AC1821" w:rsidP="006C2519">
            <w:pPr>
              <w:spacing w:line="240" w:lineRule="auto"/>
              <w:contextualSpacing/>
              <w:rPr>
                <w:b/>
                <w:lang w:val="en-AU"/>
              </w:rPr>
            </w:pPr>
            <w:r w:rsidRPr="006C2519">
              <w:rPr>
                <w:b/>
                <w:lang w:val="en-AU"/>
              </w:rPr>
              <w:t>Phone</w:t>
            </w:r>
          </w:p>
        </w:tc>
        <w:tc>
          <w:tcPr>
            <w:tcW w:w="6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371ACA" w14:textId="77777777" w:rsidR="003E03CD" w:rsidRPr="006C2519" w:rsidRDefault="00AC1821" w:rsidP="006C2519">
            <w:pPr>
              <w:keepNext/>
              <w:keepLines/>
              <w:spacing w:line="240" w:lineRule="auto"/>
              <w:contextualSpacing/>
              <w:outlineLvl w:val="6"/>
              <w:rPr>
                <w:lang w:val="en-AU"/>
              </w:rPr>
            </w:pPr>
            <w:r w:rsidRPr="006C2519">
              <w:rPr>
                <w:lang w:val="en-AU"/>
              </w:rPr>
              <w:t xml:space="preserve"> </w:t>
            </w:r>
          </w:p>
        </w:tc>
      </w:tr>
      <w:tr w:rsidR="003E03CD" w:rsidRPr="004D79EA" w14:paraId="6F93A046" w14:textId="77777777" w:rsidTr="006C2519">
        <w:trPr>
          <w:trHeight w:val="16"/>
        </w:trPr>
        <w:tc>
          <w:tcPr>
            <w:tcW w:w="27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B75C5F" w14:textId="77777777" w:rsidR="003E03CD" w:rsidRPr="006C2519" w:rsidRDefault="00AC1821" w:rsidP="006C2519">
            <w:pPr>
              <w:spacing w:line="240" w:lineRule="auto"/>
              <w:contextualSpacing/>
              <w:rPr>
                <w:b/>
                <w:lang w:val="en-AU"/>
              </w:rPr>
            </w:pPr>
            <w:r w:rsidRPr="006C2519">
              <w:rPr>
                <w:b/>
                <w:lang w:val="en-AU"/>
              </w:rPr>
              <w:t>Fax</w:t>
            </w:r>
          </w:p>
        </w:tc>
        <w:tc>
          <w:tcPr>
            <w:tcW w:w="6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5F9993" w14:textId="77777777" w:rsidR="003E03CD" w:rsidRPr="006C2519" w:rsidRDefault="00AC1821" w:rsidP="006C2519">
            <w:pPr>
              <w:keepNext/>
              <w:keepLines/>
              <w:spacing w:line="240" w:lineRule="auto"/>
              <w:contextualSpacing/>
              <w:outlineLvl w:val="6"/>
              <w:rPr>
                <w:lang w:val="en-AU"/>
              </w:rPr>
            </w:pPr>
            <w:r w:rsidRPr="006C2519">
              <w:rPr>
                <w:lang w:val="en-AU"/>
              </w:rPr>
              <w:t xml:space="preserve"> </w:t>
            </w:r>
          </w:p>
        </w:tc>
      </w:tr>
      <w:tr w:rsidR="003E03CD" w:rsidRPr="004D79EA" w14:paraId="4FC79C6F" w14:textId="77777777" w:rsidTr="006C2519">
        <w:trPr>
          <w:trHeight w:val="16"/>
        </w:trPr>
        <w:tc>
          <w:tcPr>
            <w:tcW w:w="27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7891A6" w14:textId="77777777" w:rsidR="003E03CD" w:rsidRPr="006C2519" w:rsidRDefault="00AC1821" w:rsidP="006C2519">
            <w:pPr>
              <w:spacing w:line="240" w:lineRule="auto"/>
              <w:contextualSpacing/>
              <w:rPr>
                <w:b/>
                <w:lang w:val="en-AU"/>
              </w:rPr>
            </w:pPr>
            <w:r w:rsidRPr="006C2519">
              <w:rPr>
                <w:b/>
                <w:lang w:val="en-AU"/>
              </w:rPr>
              <w:t>Email</w:t>
            </w:r>
          </w:p>
        </w:tc>
        <w:tc>
          <w:tcPr>
            <w:tcW w:w="6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78364A" w14:textId="77777777" w:rsidR="003E03CD" w:rsidRPr="006C2519" w:rsidRDefault="00AC1821" w:rsidP="006C2519">
            <w:pPr>
              <w:keepNext/>
              <w:keepLines/>
              <w:spacing w:line="240" w:lineRule="auto"/>
              <w:contextualSpacing/>
              <w:outlineLvl w:val="6"/>
              <w:rPr>
                <w:lang w:val="en-AU"/>
              </w:rPr>
            </w:pPr>
            <w:r w:rsidRPr="006C2519">
              <w:rPr>
                <w:lang w:val="en-AU"/>
              </w:rPr>
              <w:t xml:space="preserve"> </w:t>
            </w:r>
          </w:p>
        </w:tc>
      </w:tr>
    </w:tbl>
    <w:p w14:paraId="37C92937" w14:textId="77777777" w:rsidR="003E03CD" w:rsidRPr="006C2519" w:rsidRDefault="00AC1821" w:rsidP="006C2519">
      <w:pPr>
        <w:spacing w:line="240" w:lineRule="auto"/>
        <w:contextualSpacing/>
        <w:rPr>
          <w:lang w:val="en-AU"/>
        </w:rPr>
      </w:pPr>
      <w:r w:rsidRPr="006C2519">
        <w:rPr>
          <w:lang w:val="en-AU"/>
        </w:rPr>
        <w:t xml:space="preserve"> </w:t>
      </w:r>
    </w:p>
    <w:p w14:paraId="3B3EE31F" w14:textId="77777777" w:rsidR="00DD0167" w:rsidRPr="004D79EA" w:rsidRDefault="00AC1821" w:rsidP="006C2519">
      <w:pPr>
        <w:spacing w:line="240" w:lineRule="auto"/>
        <w:contextualSpacing/>
        <w:rPr>
          <w:lang w:val="en-AU"/>
        </w:rPr>
      </w:pPr>
      <w:r w:rsidRPr="006C2519">
        <w:rPr>
          <w:lang w:val="en-AU"/>
        </w:rPr>
        <w:t xml:space="preserve"> </w:t>
      </w:r>
    </w:p>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2715"/>
        <w:gridCol w:w="6150"/>
      </w:tblGrid>
      <w:tr w:rsidR="00DD0167" w:rsidRPr="003A7001" w14:paraId="55463742" w14:textId="77777777" w:rsidTr="006C2519">
        <w:trPr>
          <w:trHeight w:val="189"/>
        </w:trPr>
        <w:tc>
          <w:tcPr>
            <w:tcW w:w="886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69BE251" w14:textId="77777777" w:rsidR="00DD0167" w:rsidRPr="003A7001" w:rsidRDefault="00DD0167" w:rsidP="006C2519">
            <w:pPr>
              <w:spacing w:line="240" w:lineRule="auto"/>
              <w:contextualSpacing/>
              <w:rPr>
                <w:b/>
                <w:lang w:val="en-AU"/>
              </w:rPr>
            </w:pPr>
            <w:r>
              <w:rPr>
                <w:b/>
                <w:lang w:val="en-AU"/>
              </w:rPr>
              <w:t>Item 2</w:t>
            </w:r>
            <w:r w:rsidRPr="003A7001">
              <w:rPr>
                <w:b/>
                <w:lang w:val="en-AU"/>
              </w:rPr>
              <w:t xml:space="preserve"> </w:t>
            </w:r>
            <w:r>
              <w:rPr>
                <w:b/>
                <w:lang w:val="en-AU"/>
              </w:rPr>
              <w:t>–</w:t>
            </w:r>
            <w:bookmarkStart w:id="9" w:name="_GoBack"/>
            <w:bookmarkEnd w:id="9"/>
            <w:r w:rsidRPr="003A7001">
              <w:rPr>
                <w:b/>
                <w:lang w:val="en-AU"/>
              </w:rPr>
              <w:t xml:space="preserve"> </w:t>
            </w:r>
            <w:r>
              <w:rPr>
                <w:b/>
                <w:lang w:val="en-AU"/>
              </w:rPr>
              <w:t>ARDC contact details</w:t>
            </w:r>
          </w:p>
        </w:tc>
      </w:tr>
      <w:tr w:rsidR="00DD0167" w:rsidRPr="003A7001" w14:paraId="7C9B6A4A" w14:textId="77777777" w:rsidTr="006C2519">
        <w:trPr>
          <w:trHeight w:val="266"/>
        </w:trPr>
        <w:tc>
          <w:tcPr>
            <w:tcW w:w="27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C2C64F" w14:textId="77777777" w:rsidR="00DD0167" w:rsidRPr="003A7001" w:rsidRDefault="00DD0167" w:rsidP="006C2519">
            <w:pPr>
              <w:spacing w:before="120" w:after="120" w:line="240" w:lineRule="auto"/>
              <w:contextualSpacing/>
              <w:rPr>
                <w:b/>
                <w:lang w:val="en-AU"/>
              </w:rPr>
            </w:pPr>
            <w:r w:rsidRPr="003A7001">
              <w:rPr>
                <w:b/>
                <w:lang w:val="en-AU"/>
              </w:rPr>
              <w:t>Name of contact person</w:t>
            </w:r>
          </w:p>
        </w:tc>
        <w:tc>
          <w:tcPr>
            <w:tcW w:w="6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3E6452" w14:textId="77777777" w:rsidR="00DD0167" w:rsidRPr="003A7001" w:rsidRDefault="00DD0167" w:rsidP="006C2519">
            <w:pPr>
              <w:spacing w:before="120" w:after="120" w:line="240" w:lineRule="auto"/>
              <w:contextualSpacing/>
              <w:rPr>
                <w:lang w:val="en-AU"/>
              </w:rPr>
            </w:pPr>
            <w:r w:rsidRPr="003A7001">
              <w:rPr>
                <w:lang w:val="en-AU"/>
              </w:rPr>
              <w:t xml:space="preserve"> </w:t>
            </w:r>
          </w:p>
        </w:tc>
      </w:tr>
      <w:tr w:rsidR="00DD0167" w:rsidRPr="003A7001" w14:paraId="53C37208" w14:textId="77777777" w:rsidTr="006C2519">
        <w:trPr>
          <w:trHeight w:val="25"/>
        </w:trPr>
        <w:tc>
          <w:tcPr>
            <w:tcW w:w="27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99B2E" w14:textId="77777777" w:rsidR="00DD0167" w:rsidRPr="003A7001" w:rsidRDefault="00DD0167" w:rsidP="006C2519">
            <w:pPr>
              <w:spacing w:before="120" w:after="120" w:line="240" w:lineRule="auto"/>
              <w:contextualSpacing/>
              <w:rPr>
                <w:b/>
                <w:lang w:val="en-AU"/>
              </w:rPr>
            </w:pPr>
            <w:r w:rsidRPr="003A7001">
              <w:rPr>
                <w:b/>
                <w:lang w:val="en-AU"/>
              </w:rPr>
              <w:t>Address</w:t>
            </w:r>
          </w:p>
        </w:tc>
        <w:tc>
          <w:tcPr>
            <w:tcW w:w="6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D32F1F" w14:textId="1A98D642" w:rsidR="00DD0167" w:rsidRPr="003A7001" w:rsidRDefault="00E06145" w:rsidP="006C2519">
            <w:pPr>
              <w:spacing w:before="120" w:after="120" w:line="240" w:lineRule="auto"/>
              <w:contextualSpacing/>
              <w:rPr>
                <w:lang w:val="en-AU"/>
              </w:rPr>
            </w:pPr>
            <w:r>
              <w:rPr>
                <w:lang w:val="en-AU"/>
              </w:rPr>
              <w:t xml:space="preserve">Ground Floor, Building T, </w:t>
            </w:r>
            <w:r w:rsidR="00E3577D" w:rsidRPr="00E3577D">
              <w:rPr>
                <w:lang w:val="en-AU"/>
              </w:rPr>
              <w:t>900 Dandenong Road</w:t>
            </w:r>
            <w:r w:rsidR="00E3577D">
              <w:rPr>
                <w:lang w:val="en-AU"/>
              </w:rPr>
              <w:t>,</w:t>
            </w:r>
            <w:r w:rsidR="00E3577D" w:rsidRPr="00E3577D">
              <w:rPr>
                <w:lang w:val="en-AU"/>
              </w:rPr>
              <w:t xml:space="preserve"> Caulfield East</w:t>
            </w:r>
            <w:r w:rsidR="00E3577D">
              <w:rPr>
                <w:lang w:val="en-AU"/>
              </w:rPr>
              <w:t xml:space="preserve"> </w:t>
            </w:r>
            <w:r w:rsidR="00E3577D" w:rsidRPr="00E3577D">
              <w:rPr>
                <w:lang w:val="en-AU"/>
              </w:rPr>
              <w:t>3145 VIC Australia</w:t>
            </w:r>
          </w:p>
        </w:tc>
      </w:tr>
      <w:tr w:rsidR="00DD0167" w:rsidRPr="003A7001" w14:paraId="62FB4F52" w14:textId="77777777" w:rsidTr="006C2519">
        <w:trPr>
          <w:trHeight w:val="89"/>
        </w:trPr>
        <w:tc>
          <w:tcPr>
            <w:tcW w:w="27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A7879" w14:textId="77777777" w:rsidR="00DD0167" w:rsidRPr="003A7001" w:rsidRDefault="00DD0167" w:rsidP="006C2519">
            <w:pPr>
              <w:spacing w:before="120" w:after="120" w:line="240" w:lineRule="auto"/>
              <w:contextualSpacing/>
              <w:rPr>
                <w:b/>
                <w:lang w:val="en-AU"/>
              </w:rPr>
            </w:pPr>
            <w:r w:rsidRPr="003A7001">
              <w:rPr>
                <w:b/>
                <w:lang w:val="en-AU"/>
              </w:rPr>
              <w:t>Fax</w:t>
            </w:r>
          </w:p>
        </w:tc>
        <w:tc>
          <w:tcPr>
            <w:tcW w:w="6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EC6C16" w14:textId="77777777" w:rsidR="00DD0167" w:rsidRPr="003A7001" w:rsidRDefault="00DD0167" w:rsidP="006C2519">
            <w:pPr>
              <w:spacing w:before="120" w:after="120" w:line="240" w:lineRule="auto"/>
              <w:contextualSpacing/>
              <w:rPr>
                <w:lang w:val="en-AU"/>
              </w:rPr>
            </w:pPr>
            <w:r w:rsidRPr="003A7001">
              <w:rPr>
                <w:lang w:val="en-AU"/>
              </w:rPr>
              <w:t xml:space="preserve"> </w:t>
            </w:r>
          </w:p>
        </w:tc>
      </w:tr>
      <w:tr w:rsidR="00DD0167" w:rsidRPr="003A7001" w14:paraId="19722AAE" w14:textId="77777777" w:rsidTr="006C2519">
        <w:trPr>
          <w:trHeight w:val="42"/>
        </w:trPr>
        <w:tc>
          <w:tcPr>
            <w:tcW w:w="27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1EF9FE" w14:textId="77777777" w:rsidR="00DD0167" w:rsidRPr="003A7001" w:rsidRDefault="00DD0167" w:rsidP="006C2519">
            <w:pPr>
              <w:spacing w:before="120" w:after="120" w:line="240" w:lineRule="auto"/>
              <w:contextualSpacing/>
              <w:rPr>
                <w:b/>
                <w:lang w:val="en-AU"/>
              </w:rPr>
            </w:pPr>
            <w:r w:rsidRPr="003A7001">
              <w:rPr>
                <w:b/>
                <w:lang w:val="en-AU"/>
              </w:rPr>
              <w:t>Email</w:t>
            </w:r>
          </w:p>
        </w:tc>
        <w:tc>
          <w:tcPr>
            <w:tcW w:w="6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69731E" w14:textId="77777777" w:rsidR="00DD0167" w:rsidRPr="003A7001" w:rsidRDefault="00DD0167" w:rsidP="006C2519">
            <w:pPr>
              <w:spacing w:before="120" w:after="120" w:line="240" w:lineRule="auto"/>
              <w:contextualSpacing/>
              <w:rPr>
                <w:lang w:val="en-AU"/>
              </w:rPr>
            </w:pPr>
            <w:r w:rsidRPr="003A7001">
              <w:rPr>
                <w:lang w:val="en-AU"/>
              </w:rPr>
              <w:t xml:space="preserve"> </w:t>
            </w:r>
          </w:p>
        </w:tc>
      </w:tr>
    </w:tbl>
    <w:p w14:paraId="591F80FD" w14:textId="77777777" w:rsidR="003E03CD" w:rsidRPr="006C2519" w:rsidRDefault="00C877FC">
      <w:pPr>
        <w:rPr>
          <w:lang w:val="en-AU"/>
        </w:rPr>
      </w:pPr>
      <w:r w:rsidRPr="00C877FC">
        <w:rPr>
          <w:noProof/>
          <w:lang w:val="en-AU"/>
          <w:rPrChange w:id="10" w:author="Banki Haddock Fiora" w:date="2019-07-23T12:09:00Z">
            <w:rPr>
              <w:noProof/>
              <w:lang w:val="en-AU"/>
            </w:rPr>
          </w:rPrChange>
        </w:rPr>
        <w:pict w14:anchorId="6446400B">
          <v:rect id="_x0000_i1025" alt="" style="width:433.25pt;height:.05pt;mso-width-percent:0;mso-height-percent:0;mso-width-percent:0;mso-height-percent:0" o:hralign="center" o:hrstd="t" o:hr="t" fillcolor="#a0a0a0" stroked="f"/>
        </w:pict>
      </w:r>
    </w:p>
    <w:p w14:paraId="28A443C0" w14:textId="77777777" w:rsidR="003E03CD" w:rsidRPr="006C2519" w:rsidRDefault="00AC1821">
      <w:pPr>
        <w:rPr>
          <w:color w:val="1155CC"/>
          <w:sz w:val="18"/>
          <w:szCs w:val="18"/>
          <w:u w:val="single"/>
          <w:lang w:val="en-AU"/>
        </w:rPr>
      </w:pPr>
      <w:r w:rsidRPr="006C2519">
        <w:rPr>
          <w:rFonts w:ascii="Calibri" w:eastAsia="Calibri" w:hAnsi="Calibri" w:cs="Calibri"/>
          <w:sz w:val="18"/>
          <w:szCs w:val="18"/>
          <w:lang w:val="en-AU"/>
        </w:rPr>
        <w:t>[1]</w:t>
      </w:r>
      <w:r w:rsidRPr="006C2519">
        <w:rPr>
          <w:sz w:val="18"/>
          <w:szCs w:val="18"/>
          <w:lang w:val="en-AU"/>
        </w:rPr>
        <w:t xml:space="preserve"> Example of open access:</w:t>
      </w:r>
      <w:hyperlink r:id="rId16">
        <w:r w:rsidRPr="006C2519">
          <w:rPr>
            <w:sz w:val="18"/>
            <w:szCs w:val="18"/>
            <w:lang w:val="en-AU"/>
          </w:rPr>
          <w:t xml:space="preserve"> </w:t>
        </w:r>
      </w:hyperlink>
      <w:r w:rsidRPr="006C2519">
        <w:rPr>
          <w:lang w:val="en-AU"/>
        </w:rPr>
        <w:fldChar w:fldCharType="begin"/>
      </w:r>
      <w:r w:rsidRPr="006C2519">
        <w:rPr>
          <w:lang w:val="en-AU"/>
        </w:rPr>
        <w:instrText xml:space="preserve"> HYPERLINK "http://researchdata.ands.org.au/edgar-climate-change-bird-species/10978" </w:instrText>
      </w:r>
      <w:r w:rsidRPr="006C2519">
        <w:rPr>
          <w:lang w:val="en-AU"/>
        </w:rPr>
        <w:fldChar w:fldCharType="separate"/>
      </w:r>
      <w:r w:rsidRPr="006C2519">
        <w:rPr>
          <w:color w:val="1155CC"/>
          <w:sz w:val="18"/>
          <w:szCs w:val="18"/>
          <w:u w:val="single"/>
          <w:lang w:val="en-AU"/>
        </w:rPr>
        <w:t>http://researchdata.ands.org.au/edgar-climate-change-bird-species/10978</w:t>
      </w:r>
    </w:p>
    <w:p w14:paraId="40C7EE6C" w14:textId="77777777" w:rsidR="003E03CD" w:rsidRPr="006C2519" w:rsidRDefault="00AC1821">
      <w:pPr>
        <w:rPr>
          <w:color w:val="1155CC"/>
          <w:sz w:val="18"/>
          <w:szCs w:val="18"/>
          <w:u w:val="single"/>
          <w:lang w:val="en-AU"/>
        </w:rPr>
      </w:pPr>
      <w:r w:rsidRPr="006C2519">
        <w:rPr>
          <w:lang w:val="en-AU"/>
        </w:rPr>
        <w:fldChar w:fldCharType="end"/>
      </w:r>
      <w:r w:rsidRPr="006C2519">
        <w:rPr>
          <w:rFonts w:ascii="Calibri" w:eastAsia="Calibri" w:hAnsi="Calibri" w:cs="Calibri"/>
          <w:sz w:val="18"/>
          <w:szCs w:val="18"/>
          <w:lang w:val="en-AU"/>
        </w:rPr>
        <w:t>[2]</w:t>
      </w:r>
      <w:r w:rsidRPr="006C2519">
        <w:rPr>
          <w:sz w:val="18"/>
          <w:szCs w:val="18"/>
          <w:lang w:val="en-AU"/>
        </w:rPr>
        <w:t xml:space="preserve"> Example of mediated access:</w:t>
      </w:r>
      <w:hyperlink r:id="rId17">
        <w:r w:rsidRPr="006C2519">
          <w:rPr>
            <w:sz w:val="18"/>
            <w:szCs w:val="18"/>
            <w:lang w:val="en-AU"/>
          </w:rPr>
          <w:t xml:space="preserve"> </w:t>
        </w:r>
      </w:hyperlink>
      <w:r w:rsidRPr="006C2519">
        <w:rPr>
          <w:lang w:val="en-AU"/>
        </w:rPr>
        <w:fldChar w:fldCharType="begin"/>
      </w:r>
      <w:r w:rsidRPr="006C2519">
        <w:rPr>
          <w:lang w:val="en-AU"/>
        </w:rPr>
        <w:instrText xml:space="preserve"> HYPERLINK "http://researchdata.ands.org.au/obtained-health-pregnancy-birth-study/445853" </w:instrText>
      </w:r>
      <w:r w:rsidRPr="006C2519">
        <w:rPr>
          <w:lang w:val="en-AU"/>
        </w:rPr>
        <w:fldChar w:fldCharType="separate"/>
      </w:r>
      <w:r w:rsidRPr="006C2519">
        <w:rPr>
          <w:color w:val="1155CC"/>
          <w:sz w:val="18"/>
          <w:szCs w:val="18"/>
          <w:u w:val="single"/>
          <w:lang w:val="en-AU"/>
        </w:rPr>
        <w:t>http://researchdata.ands.org.au/obtained-health-pregnancy-birth-study/445853</w:t>
      </w:r>
    </w:p>
    <w:p w14:paraId="51127EA0" w14:textId="77777777" w:rsidR="003E03CD" w:rsidRPr="006C2519" w:rsidRDefault="00AC1821">
      <w:pPr>
        <w:rPr>
          <w:sz w:val="18"/>
          <w:szCs w:val="18"/>
          <w:lang w:val="en-AU"/>
        </w:rPr>
      </w:pPr>
      <w:r w:rsidRPr="006C2519">
        <w:rPr>
          <w:lang w:val="en-AU"/>
        </w:rPr>
        <w:fldChar w:fldCharType="end"/>
      </w:r>
      <w:r w:rsidRPr="006C2519">
        <w:rPr>
          <w:rFonts w:ascii="Calibri" w:eastAsia="Calibri" w:hAnsi="Calibri" w:cs="Calibri"/>
          <w:sz w:val="18"/>
          <w:szCs w:val="18"/>
          <w:lang w:val="en-AU"/>
        </w:rPr>
        <w:t>[3]</w:t>
      </w:r>
      <w:r w:rsidRPr="006C2519">
        <w:rPr>
          <w:sz w:val="18"/>
          <w:szCs w:val="18"/>
          <w:lang w:val="en-AU"/>
        </w:rPr>
        <w:t xml:space="preserve"> The latest version of the DataCite metadata kernel is available at</w:t>
      </w:r>
      <w:hyperlink r:id="rId18">
        <w:r w:rsidRPr="006C2519">
          <w:rPr>
            <w:sz w:val="18"/>
            <w:szCs w:val="18"/>
            <w:lang w:val="en-AU"/>
          </w:rPr>
          <w:t xml:space="preserve"> </w:t>
        </w:r>
      </w:hyperlink>
      <w:hyperlink r:id="rId19">
        <w:r w:rsidRPr="006C2519">
          <w:rPr>
            <w:color w:val="1155CC"/>
            <w:sz w:val="18"/>
            <w:szCs w:val="18"/>
            <w:u w:val="single"/>
            <w:lang w:val="en-AU"/>
          </w:rPr>
          <w:t>http://schema.datacite.org/</w:t>
        </w:r>
      </w:hyperlink>
      <w:r w:rsidRPr="006C2519">
        <w:rPr>
          <w:sz w:val="18"/>
          <w:szCs w:val="18"/>
          <w:lang w:val="en-AU"/>
        </w:rPr>
        <w:t>.  Mandatory items are set out in ‘DataCite Mandatory Properties’ section of the schema documentation.</w:t>
      </w:r>
    </w:p>
    <w:p w14:paraId="4D908E5A" w14:textId="77777777" w:rsidR="003E03CD" w:rsidRPr="006C2519" w:rsidRDefault="00AC1821">
      <w:pPr>
        <w:rPr>
          <w:color w:val="1155CC"/>
          <w:sz w:val="18"/>
          <w:szCs w:val="18"/>
          <w:u w:val="single"/>
          <w:lang w:val="en-AU"/>
        </w:rPr>
      </w:pPr>
      <w:r w:rsidRPr="006C2519">
        <w:rPr>
          <w:rFonts w:ascii="Calibri" w:eastAsia="Calibri" w:hAnsi="Calibri" w:cs="Calibri"/>
          <w:sz w:val="18"/>
          <w:szCs w:val="18"/>
          <w:lang w:val="en-AU"/>
        </w:rPr>
        <w:t>[4]</w:t>
      </w:r>
      <w:r w:rsidRPr="006C2519">
        <w:rPr>
          <w:sz w:val="18"/>
          <w:szCs w:val="18"/>
          <w:lang w:val="en-AU"/>
        </w:rPr>
        <w:t xml:space="preserve"> More information on DataCite is available from</w:t>
      </w:r>
      <w:hyperlink r:id="rId20">
        <w:r w:rsidRPr="006C2519">
          <w:rPr>
            <w:sz w:val="18"/>
            <w:szCs w:val="18"/>
            <w:lang w:val="en-AU"/>
          </w:rPr>
          <w:t xml:space="preserve"> </w:t>
        </w:r>
      </w:hyperlink>
      <w:r w:rsidRPr="006C2519">
        <w:rPr>
          <w:lang w:val="en-AU"/>
        </w:rPr>
        <w:fldChar w:fldCharType="begin"/>
      </w:r>
      <w:r w:rsidRPr="006C2519">
        <w:rPr>
          <w:lang w:val="en-AU"/>
        </w:rPr>
        <w:instrText xml:space="preserve"> HYPERLINK "http://datacite.org/" </w:instrText>
      </w:r>
      <w:r w:rsidRPr="006C2519">
        <w:rPr>
          <w:lang w:val="en-AU"/>
        </w:rPr>
        <w:fldChar w:fldCharType="separate"/>
      </w:r>
      <w:r w:rsidRPr="006C2519">
        <w:rPr>
          <w:color w:val="1155CC"/>
          <w:sz w:val="18"/>
          <w:szCs w:val="18"/>
          <w:u w:val="single"/>
          <w:lang w:val="en-AU"/>
        </w:rPr>
        <w:t>http://datacite.org/</w:t>
      </w:r>
    </w:p>
    <w:p w14:paraId="3DB1DE73" w14:textId="77777777" w:rsidR="003E03CD" w:rsidRPr="006C2519" w:rsidRDefault="00AC1821">
      <w:pPr>
        <w:rPr>
          <w:color w:val="1155CC"/>
          <w:sz w:val="18"/>
          <w:szCs w:val="18"/>
          <w:u w:val="single"/>
          <w:lang w:val="en-AU"/>
        </w:rPr>
      </w:pPr>
      <w:r w:rsidRPr="006C2519">
        <w:rPr>
          <w:lang w:val="en-AU"/>
        </w:rPr>
        <w:fldChar w:fldCharType="end"/>
      </w:r>
      <w:r w:rsidRPr="006C2519">
        <w:rPr>
          <w:rFonts w:ascii="Calibri" w:eastAsia="Calibri" w:hAnsi="Calibri" w:cs="Calibri"/>
          <w:sz w:val="18"/>
          <w:szCs w:val="18"/>
          <w:lang w:val="en-AU"/>
        </w:rPr>
        <w:t>[5]</w:t>
      </w:r>
      <w:r w:rsidRPr="006C2519">
        <w:rPr>
          <w:sz w:val="18"/>
          <w:szCs w:val="18"/>
          <w:lang w:val="en-AU"/>
        </w:rPr>
        <w:t xml:space="preserve"> More information on the DOI Foundation is available from</w:t>
      </w:r>
      <w:hyperlink r:id="rId21">
        <w:r w:rsidRPr="006C2519">
          <w:rPr>
            <w:sz w:val="18"/>
            <w:szCs w:val="18"/>
            <w:lang w:val="en-AU"/>
          </w:rPr>
          <w:t xml:space="preserve"> </w:t>
        </w:r>
      </w:hyperlink>
      <w:r w:rsidRPr="006C2519">
        <w:rPr>
          <w:lang w:val="en-AU"/>
        </w:rPr>
        <w:fldChar w:fldCharType="begin"/>
      </w:r>
      <w:r w:rsidRPr="006C2519">
        <w:rPr>
          <w:lang w:val="en-AU"/>
        </w:rPr>
        <w:instrText xml:space="preserve"> HYPERLINK "http://www.doi.org/" </w:instrText>
      </w:r>
      <w:r w:rsidRPr="006C2519">
        <w:rPr>
          <w:lang w:val="en-AU"/>
        </w:rPr>
        <w:fldChar w:fldCharType="separate"/>
      </w:r>
      <w:r w:rsidRPr="006C2519">
        <w:rPr>
          <w:color w:val="1155CC"/>
          <w:sz w:val="18"/>
          <w:szCs w:val="18"/>
          <w:u w:val="single"/>
          <w:lang w:val="en-AU"/>
        </w:rPr>
        <w:t>http://www.doi.org/</w:t>
      </w:r>
    </w:p>
    <w:p w14:paraId="6BAFADC1" w14:textId="77777777" w:rsidR="003E03CD" w:rsidRPr="006C2519" w:rsidRDefault="00AC1821">
      <w:pPr>
        <w:rPr>
          <w:lang w:val="en-AU"/>
        </w:rPr>
      </w:pPr>
      <w:r w:rsidRPr="006C2519">
        <w:rPr>
          <w:lang w:val="en-AU"/>
        </w:rPr>
        <w:fldChar w:fldCharType="end"/>
      </w:r>
    </w:p>
    <w:sectPr w:rsidR="003E03CD" w:rsidRPr="006C2519">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455A7" w14:textId="77777777" w:rsidR="00C877FC" w:rsidRDefault="00C877FC">
      <w:pPr>
        <w:spacing w:line="240" w:lineRule="auto"/>
      </w:pPr>
      <w:r>
        <w:separator/>
      </w:r>
    </w:p>
  </w:endnote>
  <w:endnote w:type="continuationSeparator" w:id="0">
    <w:p w14:paraId="1B2FB197" w14:textId="77777777" w:rsidR="00C877FC" w:rsidRDefault="00C87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17D0D" w14:textId="48209138" w:rsidR="007837A9" w:rsidRDefault="007837A9">
    <w:pPr>
      <w:rPr>
        <w:b/>
        <w:sz w:val="20"/>
        <w:szCs w:val="20"/>
      </w:rPr>
    </w:pPr>
    <w:r>
      <w:rPr>
        <w:sz w:val="20"/>
        <w:szCs w:val="20"/>
      </w:rPr>
      <w:t xml:space="preserve">Participant Agreement last revised 26 July 2019 </w:t>
    </w:r>
    <w:r>
      <w:rPr>
        <w:sz w:val="20"/>
        <w:szCs w:val="20"/>
      </w:rPr>
      <w:tab/>
      <w:t xml:space="preserve">                                                           Page </w:t>
    </w:r>
    <w:r>
      <w:rPr>
        <w:sz w:val="20"/>
        <w:szCs w:val="20"/>
      </w:rPr>
      <w:fldChar w:fldCharType="begin"/>
    </w:r>
    <w:r>
      <w:rPr>
        <w:sz w:val="20"/>
        <w:szCs w:val="20"/>
      </w:rPr>
      <w:instrText>PAGE</w:instrText>
    </w:r>
    <w:r>
      <w:rPr>
        <w:sz w:val="20"/>
        <w:szCs w:val="20"/>
      </w:rPr>
      <w:fldChar w:fldCharType="separate"/>
    </w:r>
    <w:r w:rsidR="00AC25A0">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AC25A0">
      <w:rPr>
        <w:noProof/>
        <w:sz w:val="20"/>
        <w:szCs w:val="20"/>
      </w:rPr>
      <w:t>9</w:t>
    </w:r>
    <w:r>
      <w:rPr>
        <w:sz w:val="20"/>
        <w:szCs w:val="20"/>
      </w:rPr>
      <w:fldChar w:fldCharType="end"/>
    </w:r>
  </w:p>
  <w:p w14:paraId="65771258" w14:textId="77777777" w:rsidR="007837A9" w:rsidRDefault="007837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B0EAE" w14:textId="77777777" w:rsidR="00C877FC" w:rsidRDefault="00C877FC">
      <w:pPr>
        <w:spacing w:line="240" w:lineRule="auto"/>
      </w:pPr>
      <w:r>
        <w:separator/>
      </w:r>
    </w:p>
  </w:footnote>
  <w:footnote w:type="continuationSeparator" w:id="0">
    <w:p w14:paraId="5EB6EE04" w14:textId="77777777" w:rsidR="00C877FC" w:rsidRDefault="00C877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92482"/>
    <w:multiLevelType w:val="multilevel"/>
    <w:tmpl w:val="B5446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920BA7"/>
    <w:multiLevelType w:val="hybridMultilevel"/>
    <w:tmpl w:val="2C02BB3E"/>
    <w:lvl w:ilvl="0" w:tplc="AA9A8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750469"/>
    <w:multiLevelType w:val="multilevel"/>
    <w:tmpl w:val="E4486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2B3817"/>
    <w:multiLevelType w:val="hybridMultilevel"/>
    <w:tmpl w:val="2C02BB3E"/>
    <w:lvl w:ilvl="0" w:tplc="AA9A8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CD"/>
    <w:rsid w:val="000112BB"/>
    <w:rsid w:val="00032573"/>
    <w:rsid w:val="000926B0"/>
    <w:rsid w:val="001831B3"/>
    <w:rsid w:val="00196FDA"/>
    <w:rsid w:val="001F3BE8"/>
    <w:rsid w:val="00304A20"/>
    <w:rsid w:val="003E03CD"/>
    <w:rsid w:val="004D79EA"/>
    <w:rsid w:val="005510C9"/>
    <w:rsid w:val="006C2519"/>
    <w:rsid w:val="00720298"/>
    <w:rsid w:val="00752FF2"/>
    <w:rsid w:val="007627B6"/>
    <w:rsid w:val="007837A9"/>
    <w:rsid w:val="007C0162"/>
    <w:rsid w:val="0081071B"/>
    <w:rsid w:val="00832E24"/>
    <w:rsid w:val="00A40C3C"/>
    <w:rsid w:val="00AA720A"/>
    <w:rsid w:val="00AC1821"/>
    <w:rsid w:val="00AC25A0"/>
    <w:rsid w:val="00AF6ADD"/>
    <w:rsid w:val="00C877FC"/>
    <w:rsid w:val="00DD0167"/>
    <w:rsid w:val="00E06145"/>
    <w:rsid w:val="00E3577D"/>
    <w:rsid w:val="00EB020B"/>
    <w:rsid w:val="00F549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891D5"/>
  <w15:docId w15:val="{C417AB9E-F2BB-6540-B4CF-D5689F91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54960"/>
    <w:rPr>
      <w:color w:val="0000FF" w:themeColor="hyperlink"/>
      <w:u w:val="single"/>
    </w:rPr>
  </w:style>
  <w:style w:type="paragraph" w:styleId="Header">
    <w:name w:val="header"/>
    <w:basedOn w:val="Normal"/>
    <w:link w:val="HeaderChar"/>
    <w:uiPriority w:val="99"/>
    <w:unhideWhenUsed/>
    <w:rsid w:val="00F54960"/>
    <w:pPr>
      <w:tabs>
        <w:tab w:val="center" w:pos="4320"/>
        <w:tab w:val="right" w:pos="8640"/>
      </w:tabs>
      <w:spacing w:line="240" w:lineRule="auto"/>
    </w:pPr>
  </w:style>
  <w:style w:type="character" w:customStyle="1" w:styleId="HeaderChar">
    <w:name w:val="Header Char"/>
    <w:basedOn w:val="DefaultParagraphFont"/>
    <w:link w:val="Header"/>
    <w:uiPriority w:val="99"/>
    <w:rsid w:val="00F54960"/>
  </w:style>
  <w:style w:type="paragraph" w:styleId="Footer">
    <w:name w:val="footer"/>
    <w:basedOn w:val="Normal"/>
    <w:link w:val="FooterChar"/>
    <w:uiPriority w:val="99"/>
    <w:unhideWhenUsed/>
    <w:rsid w:val="00F54960"/>
    <w:pPr>
      <w:tabs>
        <w:tab w:val="center" w:pos="4320"/>
        <w:tab w:val="right" w:pos="8640"/>
      </w:tabs>
      <w:spacing w:line="240" w:lineRule="auto"/>
    </w:pPr>
  </w:style>
  <w:style w:type="character" w:customStyle="1" w:styleId="FooterChar">
    <w:name w:val="Footer Char"/>
    <w:basedOn w:val="DefaultParagraphFont"/>
    <w:link w:val="Footer"/>
    <w:uiPriority w:val="99"/>
    <w:rsid w:val="00F54960"/>
  </w:style>
  <w:style w:type="paragraph" w:styleId="ListParagraph">
    <w:name w:val="List Paragraph"/>
    <w:basedOn w:val="Normal"/>
    <w:uiPriority w:val="34"/>
    <w:qFormat/>
    <w:rsid w:val="004D79EA"/>
    <w:pPr>
      <w:ind w:left="720"/>
      <w:contextualSpacing/>
    </w:pPr>
  </w:style>
  <w:style w:type="paragraph" w:styleId="BalloonText">
    <w:name w:val="Balloon Text"/>
    <w:basedOn w:val="Normal"/>
    <w:link w:val="BalloonTextChar"/>
    <w:uiPriority w:val="99"/>
    <w:semiHidden/>
    <w:unhideWhenUsed/>
    <w:rsid w:val="006C251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251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nds.org.au/services/cmd-policy.html" TargetMode="External"/><Relationship Id="rId13" Type="http://schemas.openxmlformats.org/officeDocument/2006/relationships/hyperlink" Target="http://ands.org.au/services/cmd-policy.html" TargetMode="External"/><Relationship Id="rId18" Type="http://schemas.openxmlformats.org/officeDocument/2006/relationships/hyperlink" Target="http://schema.datacite.org/" TargetMode="External"/><Relationship Id="rId3" Type="http://schemas.openxmlformats.org/officeDocument/2006/relationships/settings" Target="settings.xml"/><Relationship Id="rId21" Type="http://schemas.openxmlformats.org/officeDocument/2006/relationships/hyperlink" Target="http://www.doi.org/" TargetMode="External"/><Relationship Id="rId7" Type="http://schemas.openxmlformats.org/officeDocument/2006/relationships/image" Target="media/image1.png"/><Relationship Id="rId12" Type="http://schemas.openxmlformats.org/officeDocument/2006/relationships/hyperlink" Target="http://researchdata.ands.org.au/data-obtained-from-the-health-in-pregnancy-and-post-birth-study" TargetMode="External"/><Relationship Id="rId17" Type="http://schemas.openxmlformats.org/officeDocument/2006/relationships/hyperlink" Target="http://researchdata.ands.org.au/obtained-health-pregnancy-birth-study/445853" TargetMode="External"/><Relationship Id="rId2" Type="http://schemas.openxmlformats.org/officeDocument/2006/relationships/styles" Target="styles.xml"/><Relationship Id="rId16" Type="http://schemas.openxmlformats.org/officeDocument/2006/relationships/hyperlink" Target="http://researchdata.ands.org.au/edgar-climate-change-bird-species/10978" TargetMode="External"/><Relationship Id="rId20" Type="http://schemas.openxmlformats.org/officeDocument/2006/relationships/hyperlink" Target="http://datacit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earchdata.ands.org.au/edgar-climate-change-impact-on-the-distributions-of-australian-bird-spec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atacite.org/terms.html" TargetMode="External"/><Relationship Id="rId23" Type="http://schemas.openxmlformats.org/officeDocument/2006/relationships/fontTable" Target="fontTable.xml"/><Relationship Id="rId10" Type="http://schemas.openxmlformats.org/officeDocument/2006/relationships/hyperlink" Target="https://documentation.ands.org.au/" TargetMode="External"/><Relationship Id="rId19" Type="http://schemas.openxmlformats.org/officeDocument/2006/relationships/hyperlink" Target="http://schema.datacite.org/" TargetMode="External"/><Relationship Id="rId4" Type="http://schemas.openxmlformats.org/officeDocument/2006/relationships/webSettings" Target="webSettings.xml"/><Relationship Id="rId9" Type="http://schemas.openxmlformats.org/officeDocument/2006/relationships/hyperlink" Target="https://documentation.ands.org.au/display/DOC/DOI+Service+Policy+Statement" TargetMode="External"/><Relationship Id="rId14" Type="http://schemas.openxmlformats.org/officeDocument/2006/relationships/hyperlink" Target="https://documentation.ands.org.au/display/DOC/DOI+Service+Policy+Stateme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1843</Words>
  <Characters>10509</Characters>
  <Application>Microsoft Office Word</Application>
  <DocSecurity>0</DocSecurity>
  <Lines>87</Lines>
  <Paragraphs>24</Paragraphs>
  <ScaleCrop>false</ScaleCrop>
  <Company>Monash University</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 Pilapil</cp:lastModifiedBy>
  <cp:revision>2</cp:revision>
  <dcterms:created xsi:type="dcterms:W3CDTF">2019-08-05T05:05:00Z</dcterms:created>
  <dcterms:modified xsi:type="dcterms:W3CDTF">2019-08-05T05:05:00Z</dcterms:modified>
</cp:coreProperties>
</file>